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0D3B54" w:rsidRPr="00073F12" w:rsidTr="000D3B54">
        <w:trPr>
          <w:tblCellSpacing w:w="0" w:type="dxa"/>
        </w:trPr>
        <w:tc>
          <w:tcPr>
            <w:tcW w:w="0" w:type="auto"/>
            <w:vAlign w:val="center"/>
            <w:hideMark/>
          </w:tcPr>
          <w:tbl>
            <w:tblPr>
              <w:tblW w:w="4900" w:type="pct"/>
              <w:jc w:val="center"/>
              <w:tblCellSpacing w:w="7" w:type="dxa"/>
              <w:tblCellMar>
                <w:top w:w="30" w:type="dxa"/>
                <w:left w:w="30" w:type="dxa"/>
                <w:bottom w:w="30" w:type="dxa"/>
                <w:right w:w="30" w:type="dxa"/>
              </w:tblCellMar>
              <w:tblLook w:val="04A0"/>
            </w:tblPr>
            <w:tblGrid>
              <w:gridCol w:w="9081"/>
              <w:gridCol w:w="87"/>
            </w:tblGrid>
            <w:tr w:rsidR="000D3B54" w:rsidRPr="00073F12">
              <w:trPr>
                <w:tblCellSpacing w:w="7" w:type="dxa"/>
                <w:jc w:val="center"/>
              </w:trPr>
              <w:tc>
                <w:tcPr>
                  <w:tcW w:w="0" w:type="auto"/>
                  <w:gridSpan w:val="2"/>
                  <w:vAlign w:val="center"/>
                  <w:hideMark/>
                </w:tcPr>
                <w:p w:rsidR="00073F12" w:rsidRPr="00073F12" w:rsidRDefault="00F319FB" w:rsidP="0047546C">
                  <w:pPr>
                    <w:shd w:val="clear" w:color="auto" w:fill="FFFFFF"/>
                    <w:spacing w:after="0"/>
                    <w:ind w:right="2" w:hanging="178"/>
                    <w:jc w:val="center"/>
                    <w:rPr>
                      <w:rFonts w:ascii="Times New Roman" w:hAnsi="Times New Roman" w:cs="Times New Roman"/>
                      <w:b/>
                      <w:spacing w:val="-7"/>
                      <w:sz w:val="28"/>
                      <w:szCs w:val="28"/>
                    </w:rPr>
                  </w:pPr>
                  <w:r>
                    <w:rPr>
                      <w:rFonts w:ascii="Times New Roman" w:hAnsi="Times New Roman" w:cs="Times New Roman"/>
                      <w:b/>
                      <w:spacing w:val="-7"/>
                      <w:sz w:val="28"/>
                      <w:szCs w:val="28"/>
                    </w:rPr>
                    <w:t>СОВЕТ ДЕПУТАТОВ</w:t>
                  </w:r>
                </w:p>
                <w:p w:rsidR="00073F12" w:rsidRPr="00073F12" w:rsidRDefault="00073F12" w:rsidP="0047546C">
                  <w:pPr>
                    <w:shd w:val="clear" w:color="auto" w:fill="FFFFFF"/>
                    <w:spacing w:after="0"/>
                    <w:ind w:right="2"/>
                    <w:jc w:val="center"/>
                    <w:rPr>
                      <w:rFonts w:ascii="Times New Roman" w:hAnsi="Times New Roman" w:cs="Times New Roman"/>
                      <w:b/>
                      <w:spacing w:val="-7"/>
                      <w:sz w:val="28"/>
                      <w:szCs w:val="28"/>
                    </w:rPr>
                  </w:pPr>
                  <w:r w:rsidRPr="00073F12">
                    <w:rPr>
                      <w:rFonts w:ascii="Times New Roman" w:hAnsi="Times New Roman" w:cs="Times New Roman"/>
                      <w:b/>
                      <w:spacing w:val="-7"/>
                      <w:sz w:val="28"/>
                      <w:szCs w:val="28"/>
                    </w:rPr>
                    <w:t>МАЛОЕКАТЕРИНОВСКОГО МУНИЦИПАЛЬНОГО ОБРАЗОВАНИЯ</w:t>
                  </w:r>
                </w:p>
                <w:p w:rsidR="00073F12" w:rsidRPr="00073F12" w:rsidRDefault="00073F12" w:rsidP="0047546C">
                  <w:pPr>
                    <w:shd w:val="clear" w:color="auto" w:fill="FFFFFF"/>
                    <w:spacing w:after="0"/>
                    <w:ind w:right="2"/>
                    <w:jc w:val="center"/>
                    <w:rPr>
                      <w:rFonts w:ascii="Times New Roman" w:hAnsi="Times New Roman" w:cs="Times New Roman"/>
                      <w:b/>
                      <w:spacing w:val="-7"/>
                      <w:sz w:val="28"/>
                      <w:szCs w:val="28"/>
                    </w:rPr>
                  </w:pPr>
                  <w:r w:rsidRPr="00073F12">
                    <w:rPr>
                      <w:rFonts w:ascii="Times New Roman" w:hAnsi="Times New Roman" w:cs="Times New Roman"/>
                      <w:b/>
                      <w:spacing w:val="-7"/>
                      <w:sz w:val="28"/>
                      <w:szCs w:val="28"/>
                    </w:rPr>
                    <w:t>КАЛИНИНСКОГО МУНИЦИПАЛЬНОГО РАЙОНА</w:t>
                  </w:r>
                </w:p>
                <w:p w:rsidR="00073F12" w:rsidRPr="00073F12" w:rsidRDefault="00073F12" w:rsidP="0047546C">
                  <w:pPr>
                    <w:shd w:val="clear" w:color="auto" w:fill="FFFFFF"/>
                    <w:spacing w:after="0"/>
                    <w:ind w:right="2" w:firstLine="567"/>
                    <w:jc w:val="center"/>
                    <w:rPr>
                      <w:rFonts w:ascii="Times New Roman" w:hAnsi="Times New Roman" w:cs="Times New Roman"/>
                      <w:b/>
                      <w:spacing w:val="-7"/>
                      <w:sz w:val="28"/>
                      <w:szCs w:val="28"/>
                    </w:rPr>
                  </w:pPr>
                  <w:r w:rsidRPr="00073F12">
                    <w:rPr>
                      <w:rFonts w:ascii="Times New Roman" w:hAnsi="Times New Roman" w:cs="Times New Roman"/>
                      <w:b/>
                      <w:spacing w:val="-7"/>
                      <w:sz w:val="28"/>
                      <w:szCs w:val="28"/>
                    </w:rPr>
                    <w:t>САРАТОВСКОЙ ОБЛАСТИ</w:t>
                  </w:r>
                </w:p>
                <w:p w:rsidR="00073F12" w:rsidRPr="00073F12" w:rsidRDefault="00073F12" w:rsidP="0047546C">
                  <w:pPr>
                    <w:shd w:val="clear" w:color="auto" w:fill="FFFFFF"/>
                    <w:spacing w:after="0" w:line="648" w:lineRule="exact"/>
                    <w:ind w:right="2" w:firstLine="567"/>
                    <w:jc w:val="center"/>
                    <w:rPr>
                      <w:rFonts w:ascii="Times New Roman" w:hAnsi="Times New Roman" w:cs="Times New Roman"/>
                      <w:b/>
                      <w:spacing w:val="-7"/>
                      <w:sz w:val="28"/>
                      <w:szCs w:val="28"/>
                    </w:rPr>
                  </w:pPr>
                </w:p>
                <w:p w:rsidR="00073F12" w:rsidRPr="00073F12" w:rsidRDefault="00073F12" w:rsidP="0047546C">
                  <w:pPr>
                    <w:shd w:val="clear" w:color="auto" w:fill="FFFFFF"/>
                    <w:spacing w:after="0" w:line="648" w:lineRule="exact"/>
                    <w:ind w:right="2" w:firstLine="567"/>
                    <w:jc w:val="center"/>
                    <w:rPr>
                      <w:rFonts w:ascii="Times New Roman" w:hAnsi="Times New Roman" w:cs="Times New Roman"/>
                      <w:b/>
                      <w:spacing w:val="-7"/>
                      <w:sz w:val="28"/>
                      <w:szCs w:val="28"/>
                    </w:rPr>
                  </w:pPr>
                  <w:r w:rsidRPr="00073F12">
                    <w:rPr>
                      <w:rFonts w:ascii="Times New Roman" w:hAnsi="Times New Roman" w:cs="Times New Roman"/>
                      <w:b/>
                      <w:spacing w:val="-7"/>
                      <w:sz w:val="28"/>
                      <w:szCs w:val="28"/>
                    </w:rPr>
                    <w:t>ПОСТАНОВЛЕНИЕ</w:t>
                  </w:r>
                </w:p>
                <w:p w:rsidR="00073F12" w:rsidRPr="00073F12" w:rsidRDefault="0047546C" w:rsidP="004754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19FB">
                    <w:rPr>
                      <w:rFonts w:ascii="Times New Roman" w:eastAsia="Times New Roman" w:hAnsi="Times New Roman" w:cs="Times New Roman"/>
                      <w:sz w:val="28"/>
                      <w:szCs w:val="28"/>
                      <w:lang w:eastAsia="ru-RU"/>
                    </w:rPr>
                    <w:t>от 11 ноября</w:t>
                  </w:r>
                  <w:r w:rsidR="00130862">
                    <w:rPr>
                      <w:rFonts w:ascii="Times New Roman" w:eastAsia="Times New Roman" w:hAnsi="Times New Roman" w:cs="Times New Roman"/>
                      <w:sz w:val="28"/>
                      <w:szCs w:val="28"/>
                      <w:lang w:eastAsia="ru-RU"/>
                    </w:rPr>
                    <w:t xml:space="preserve"> 2009г. № 2</w:t>
                  </w:r>
                </w:p>
                <w:p w:rsidR="00073F12" w:rsidRPr="00073F12" w:rsidRDefault="00073F12" w:rsidP="003B22A7">
                  <w:pPr>
                    <w:spacing w:after="0" w:line="240" w:lineRule="auto"/>
                    <w:rPr>
                      <w:rFonts w:ascii="Times New Roman" w:eastAsia="Times New Roman" w:hAnsi="Times New Roman" w:cs="Times New Roman"/>
                      <w:sz w:val="28"/>
                      <w:szCs w:val="28"/>
                      <w:lang w:eastAsia="ru-RU"/>
                    </w:rPr>
                  </w:pPr>
                </w:p>
                <w:tbl>
                  <w:tblPr>
                    <w:tblW w:w="0" w:type="auto"/>
                    <w:tblCellSpacing w:w="15" w:type="dxa"/>
                    <w:tblLook w:val="04A0"/>
                  </w:tblPr>
                  <w:tblGrid>
                    <w:gridCol w:w="3045"/>
                    <w:gridCol w:w="66"/>
                    <w:gridCol w:w="3045"/>
                  </w:tblGrid>
                  <w:tr w:rsidR="00073F12" w:rsidRPr="00073F12" w:rsidTr="00073F12">
                    <w:trPr>
                      <w:tblCellSpacing w:w="15" w:type="dxa"/>
                    </w:trPr>
                    <w:tc>
                      <w:tcPr>
                        <w:tcW w:w="3000" w:type="dxa"/>
                        <w:tcMar>
                          <w:top w:w="15" w:type="dxa"/>
                          <w:left w:w="15" w:type="dxa"/>
                          <w:bottom w:w="15" w:type="dxa"/>
                          <w:right w:w="15" w:type="dxa"/>
                        </w:tcMar>
                        <w:vAlign w:val="center"/>
                        <w:hideMark/>
                      </w:tcPr>
                      <w:p w:rsidR="00073F12" w:rsidRPr="00073F12" w:rsidRDefault="00073F12" w:rsidP="003B22A7">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vAlign w:val="center"/>
                        <w:hideMark/>
                      </w:tcPr>
                      <w:p w:rsidR="00073F12" w:rsidRPr="00073F12" w:rsidRDefault="00073F12" w:rsidP="003B22A7">
                        <w:pPr>
                          <w:spacing w:after="0"/>
                          <w:rPr>
                            <w:rFonts w:ascii="Times New Roman" w:hAnsi="Times New Roman" w:cs="Times New Roman"/>
                            <w:sz w:val="28"/>
                            <w:szCs w:val="28"/>
                          </w:rPr>
                        </w:pPr>
                      </w:p>
                    </w:tc>
                    <w:tc>
                      <w:tcPr>
                        <w:tcW w:w="3000" w:type="dxa"/>
                        <w:tcMar>
                          <w:top w:w="15" w:type="dxa"/>
                          <w:left w:w="15" w:type="dxa"/>
                          <w:bottom w:w="15" w:type="dxa"/>
                          <w:right w:w="15" w:type="dxa"/>
                        </w:tcMar>
                        <w:vAlign w:val="center"/>
                        <w:hideMark/>
                      </w:tcPr>
                      <w:p w:rsidR="00073F12" w:rsidRPr="00073F12" w:rsidRDefault="00073F12" w:rsidP="003B22A7">
                        <w:pPr>
                          <w:spacing w:after="0" w:line="240" w:lineRule="auto"/>
                          <w:rPr>
                            <w:rFonts w:ascii="Times New Roman" w:eastAsia="Times New Roman" w:hAnsi="Times New Roman" w:cs="Times New Roman"/>
                            <w:sz w:val="28"/>
                            <w:szCs w:val="28"/>
                            <w:lang w:eastAsia="ru-RU"/>
                          </w:rPr>
                        </w:pPr>
                      </w:p>
                    </w:tc>
                  </w:tr>
                  <w:tr w:rsidR="00073F12" w:rsidRPr="00073F12" w:rsidTr="00073F12">
                    <w:trPr>
                      <w:tblCellSpacing w:w="15" w:type="dxa"/>
                    </w:trPr>
                    <w:tc>
                      <w:tcPr>
                        <w:tcW w:w="3000" w:type="dxa"/>
                        <w:tcMar>
                          <w:top w:w="15" w:type="dxa"/>
                          <w:left w:w="15" w:type="dxa"/>
                          <w:bottom w:w="15" w:type="dxa"/>
                          <w:right w:w="15" w:type="dxa"/>
                        </w:tcMar>
                        <w:vAlign w:val="center"/>
                        <w:hideMark/>
                      </w:tcPr>
                      <w:p w:rsidR="00073F12" w:rsidRPr="00073F12" w:rsidRDefault="00073F12" w:rsidP="003B22A7">
                        <w:pPr>
                          <w:spacing w:after="0"/>
                          <w:rPr>
                            <w:rFonts w:ascii="Times New Roman" w:hAnsi="Times New Roman" w:cs="Times New Roman"/>
                            <w:sz w:val="28"/>
                            <w:szCs w:val="28"/>
                          </w:rPr>
                        </w:pPr>
                      </w:p>
                    </w:tc>
                    <w:tc>
                      <w:tcPr>
                        <w:tcW w:w="0" w:type="auto"/>
                        <w:tcMar>
                          <w:top w:w="15" w:type="dxa"/>
                          <w:left w:w="15" w:type="dxa"/>
                          <w:bottom w:w="15" w:type="dxa"/>
                          <w:right w:w="15" w:type="dxa"/>
                        </w:tcMar>
                        <w:vAlign w:val="center"/>
                        <w:hideMark/>
                      </w:tcPr>
                      <w:p w:rsidR="00073F12" w:rsidRPr="00073F12" w:rsidRDefault="00073F12" w:rsidP="003B22A7">
                        <w:pPr>
                          <w:spacing w:after="0"/>
                          <w:rPr>
                            <w:rFonts w:ascii="Times New Roman" w:hAnsi="Times New Roman" w:cs="Times New Roman"/>
                            <w:sz w:val="28"/>
                            <w:szCs w:val="28"/>
                          </w:rPr>
                        </w:pPr>
                      </w:p>
                    </w:tc>
                    <w:tc>
                      <w:tcPr>
                        <w:tcW w:w="3000" w:type="dxa"/>
                        <w:tcMar>
                          <w:top w:w="15" w:type="dxa"/>
                          <w:left w:w="15" w:type="dxa"/>
                          <w:bottom w:w="15" w:type="dxa"/>
                          <w:right w:w="15" w:type="dxa"/>
                        </w:tcMar>
                        <w:vAlign w:val="center"/>
                        <w:hideMark/>
                      </w:tcPr>
                      <w:p w:rsidR="00073F12" w:rsidRPr="00073F12" w:rsidRDefault="00073F12" w:rsidP="003B22A7">
                        <w:pPr>
                          <w:spacing w:after="0"/>
                          <w:rPr>
                            <w:rFonts w:ascii="Times New Roman" w:hAnsi="Times New Roman" w:cs="Times New Roman"/>
                            <w:sz w:val="28"/>
                            <w:szCs w:val="28"/>
                          </w:rPr>
                        </w:pPr>
                      </w:p>
                    </w:tc>
                  </w:tr>
                </w:tbl>
                <w:p w:rsidR="00073F12" w:rsidRPr="00073F12" w:rsidRDefault="00073F12" w:rsidP="003B22A7">
                  <w:pPr>
                    <w:spacing w:after="0" w:line="240" w:lineRule="auto"/>
                    <w:rPr>
                      <w:rFonts w:ascii="Times New Roman" w:eastAsia="Times New Roman" w:hAnsi="Times New Roman" w:cs="Times New Roman"/>
                      <w:b/>
                      <w:bCs/>
                      <w:sz w:val="28"/>
                      <w:szCs w:val="28"/>
                      <w:lang w:eastAsia="ru-RU"/>
                    </w:rPr>
                  </w:pPr>
                  <w:r w:rsidRPr="00073F12">
                    <w:rPr>
                      <w:rFonts w:ascii="Times New Roman" w:eastAsia="Times New Roman" w:hAnsi="Times New Roman" w:cs="Times New Roman"/>
                      <w:b/>
                      <w:color w:val="000000"/>
                      <w:sz w:val="28"/>
                      <w:szCs w:val="28"/>
                      <w:lang w:eastAsia="ru-RU"/>
                    </w:rPr>
                    <w:t>Об утверждении Положения «</w:t>
                  </w:r>
                  <w:r w:rsidRPr="00073F12">
                    <w:rPr>
                      <w:rFonts w:ascii="Times New Roman" w:eastAsia="Times New Roman" w:hAnsi="Times New Roman" w:cs="Times New Roman"/>
                      <w:b/>
                      <w:bCs/>
                      <w:sz w:val="28"/>
                      <w:szCs w:val="28"/>
                      <w:lang w:eastAsia="ru-RU"/>
                    </w:rPr>
                    <w:t xml:space="preserve">О порядке проведения антикоррупционной экспертизы нормативных правовых актов </w:t>
                  </w:r>
                  <w:r w:rsidR="0047546C" w:rsidRPr="00073F12">
                    <w:rPr>
                      <w:rFonts w:ascii="Times New Roman" w:eastAsia="Times New Roman" w:hAnsi="Times New Roman" w:cs="Times New Roman"/>
                      <w:b/>
                      <w:bCs/>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b/>
                      <w:bCs/>
                      <w:sz w:val="28"/>
                      <w:szCs w:val="28"/>
                      <w:lang w:eastAsia="ru-RU"/>
                    </w:rPr>
                    <w:t xml:space="preserve">и их проектов </w:t>
                  </w:r>
                  <w:r w:rsidRPr="00073F12">
                    <w:rPr>
                      <w:rFonts w:ascii="Times New Roman" w:eastAsia="Times New Roman" w:hAnsi="Times New Roman" w:cs="Times New Roman"/>
                      <w:b/>
                      <w:color w:val="000000"/>
                      <w:sz w:val="28"/>
                      <w:szCs w:val="28"/>
                      <w:lang w:eastAsia="ru-RU"/>
                    </w:rPr>
                    <w:t>»</w:t>
                  </w:r>
                </w:p>
                <w:p w:rsidR="00073F12" w:rsidRPr="00073F12" w:rsidRDefault="00073F12" w:rsidP="003B22A7">
                  <w:pPr>
                    <w:spacing w:after="0" w:line="240" w:lineRule="auto"/>
                    <w:rPr>
                      <w:rFonts w:ascii="Times New Roman" w:eastAsia="Times New Roman" w:hAnsi="Times New Roman" w:cs="Times New Roman"/>
                      <w:bCs/>
                      <w:sz w:val="28"/>
                      <w:szCs w:val="28"/>
                      <w:lang w:eastAsia="ru-RU"/>
                    </w:rPr>
                  </w:pPr>
                  <w:r w:rsidRPr="00073F12">
                    <w:rPr>
                      <w:rFonts w:ascii="Times New Roman" w:eastAsia="Times New Roman" w:hAnsi="Times New Roman" w:cs="Times New Roman"/>
                      <w:color w:val="000000"/>
                      <w:sz w:val="28"/>
                      <w:szCs w:val="28"/>
                      <w:lang w:eastAsia="ru-RU"/>
                    </w:rPr>
                    <w:br/>
                    <w:t>В соответствии с ст. 3 Федерального закона от 17 июля 2009 года № 172-ФЗ «</w:t>
                  </w:r>
                  <w:r w:rsidRPr="00073F12">
                    <w:rPr>
                      <w:rFonts w:ascii="Times New Roman" w:eastAsia="Times New Roman" w:hAnsi="Times New Roman" w:cs="Times New Roman"/>
                      <w:bCs/>
                      <w:sz w:val="28"/>
                      <w:szCs w:val="28"/>
                      <w:lang w:eastAsia="ru-RU"/>
                    </w:rPr>
                    <w:t>О порядке проведения антикоррупционной экспертизы нормативных правовых актов и их проектов нормативных правовых актов</w:t>
                  </w:r>
                  <w:r w:rsidRPr="00073F12">
                    <w:rPr>
                      <w:rFonts w:ascii="Times New Roman" w:eastAsia="Times New Roman" w:hAnsi="Times New Roman" w:cs="Times New Roman"/>
                      <w:color w:val="000000"/>
                      <w:sz w:val="28"/>
                      <w:szCs w:val="28"/>
                      <w:lang w:eastAsia="ru-RU"/>
                    </w:rPr>
                    <w:t>»</w:t>
                  </w:r>
                </w:p>
                <w:p w:rsidR="00073F12" w:rsidRPr="00073F12" w:rsidRDefault="00073F12" w:rsidP="003B22A7">
                  <w:pPr>
                    <w:spacing w:after="0" w:line="240" w:lineRule="auto"/>
                    <w:rPr>
                      <w:rFonts w:ascii="Times New Roman" w:eastAsia="Times New Roman" w:hAnsi="Times New Roman" w:cs="Times New Roman"/>
                      <w:color w:val="000000"/>
                      <w:sz w:val="28"/>
                      <w:szCs w:val="28"/>
                      <w:lang w:eastAsia="ru-RU"/>
                    </w:rPr>
                  </w:pPr>
                </w:p>
                <w:p w:rsidR="00073F12" w:rsidRPr="00073F12" w:rsidRDefault="00073F12" w:rsidP="003B22A7">
                  <w:pPr>
                    <w:spacing w:after="0" w:line="240" w:lineRule="auto"/>
                    <w:rPr>
                      <w:rFonts w:ascii="Times New Roman" w:eastAsia="Times New Roman" w:hAnsi="Times New Roman" w:cs="Times New Roman"/>
                      <w:b/>
                      <w:color w:val="000000"/>
                      <w:sz w:val="28"/>
                      <w:szCs w:val="28"/>
                      <w:lang w:eastAsia="ru-RU"/>
                    </w:rPr>
                  </w:pPr>
                  <w:r w:rsidRPr="00073F12">
                    <w:rPr>
                      <w:rFonts w:ascii="Times New Roman" w:eastAsia="Times New Roman" w:hAnsi="Times New Roman" w:cs="Times New Roman"/>
                      <w:b/>
                      <w:color w:val="000000"/>
                      <w:sz w:val="28"/>
                      <w:szCs w:val="28"/>
                      <w:lang w:eastAsia="ru-RU"/>
                    </w:rPr>
                    <w:t>ПОСТАНОВЛЯЮ:</w:t>
                  </w:r>
                </w:p>
                <w:p w:rsidR="00073F12" w:rsidRPr="00073F12" w:rsidRDefault="00073F12" w:rsidP="003B22A7">
                  <w:pPr>
                    <w:spacing w:after="0" w:line="240" w:lineRule="auto"/>
                    <w:rPr>
                      <w:rFonts w:ascii="Times New Roman" w:eastAsia="Times New Roman" w:hAnsi="Times New Roman" w:cs="Times New Roman"/>
                      <w:b/>
                      <w:color w:val="000000"/>
                      <w:sz w:val="28"/>
                      <w:szCs w:val="28"/>
                      <w:lang w:eastAsia="ru-RU"/>
                    </w:rPr>
                  </w:pPr>
                </w:p>
                <w:p w:rsidR="00130862" w:rsidRPr="00073F12" w:rsidRDefault="00130862" w:rsidP="00130862">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 Утвердить:</w:t>
                  </w:r>
                </w:p>
                <w:p w:rsidR="00130862" w:rsidRPr="00073F12" w:rsidRDefault="00130862" w:rsidP="00130862">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 Порядок проведения антикоррупционной экспертизы нормативных правовых актов </w:t>
                  </w:r>
                  <w:r>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и их проектов (далее - Порядок)</w:t>
                  </w:r>
                  <w:r w:rsidR="00E831CE" w:rsidRPr="00073F12">
                    <w:rPr>
                      <w:rFonts w:ascii="Times New Roman" w:eastAsia="Times New Roman" w:hAnsi="Times New Roman" w:cs="Times New Roman"/>
                      <w:sz w:val="28"/>
                      <w:szCs w:val="28"/>
                      <w:lang w:eastAsia="ru-RU"/>
                    </w:rPr>
                    <w:t>, (</w:t>
                  </w:r>
                  <w:r w:rsidRPr="00073F12">
                    <w:rPr>
                      <w:rFonts w:ascii="Times New Roman" w:eastAsia="Times New Roman" w:hAnsi="Times New Roman" w:cs="Times New Roman"/>
                      <w:sz w:val="28"/>
                      <w:szCs w:val="28"/>
                      <w:lang w:eastAsia="ru-RU"/>
                    </w:rPr>
                    <w:t>приложение 1);</w:t>
                  </w:r>
                </w:p>
                <w:p w:rsidR="00130862" w:rsidRPr="00073F12" w:rsidRDefault="00130862" w:rsidP="00130862">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 Методические рекомендации по проведению антикоррупционной экспертизы нормативных правовых актов </w:t>
                  </w:r>
                  <w:r>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и их проектов (далее - Методические рекомендации), (приложение 2).</w:t>
                  </w:r>
                </w:p>
                <w:p w:rsidR="00130862" w:rsidRPr="00073F12" w:rsidRDefault="00130862" w:rsidP="00130862">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2. Работникам администрации </w:t>
                  </w:r>
                  <w:r>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 xml:space="preserve">обеспечить проведение антикоррупционной экспертизы нормативных правовых актов </w:t>
                  </w:r>
                  <w:r>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и их проектов в соответствии с Порядком и Методическими рекомендациями.</w:t>
                  </w:r>
                </w:p>
                <w:p w:rsidR="00130862" w:rsidRPr="00130862" w:rsidRDefault="00130862" w:rsidP="00130862">
                  <w:pPr>
                    <w:spacing w:after="0" w:line="240" w:lineRule="auto"/>
                    <w:rPr>
                      <w:rFonts w:ascii="Times New Roman" w:eastAsia="Times New Roman" w:hAnsi="Times New Roman" w:cs="Times New Roman"/>
                      <w:b/>
                      <w:sz w:val="28"/>
                      <w:szCs w:val="28"/>
                      <w:lang w:eastAsia="ru-RU"/>
                    </w:rPr>
                  </w:pPr>
                  <w:r w:rsidRPr="00073F12">
                    <w:rPr>
                      <w:rFonts w:ascii="Times New Roman" w:eastAsia="Times New Roman" w:hAnsi="Times New Roman" w:cs="Times New Roman"/>
                      <w:sz w:val="28"/>
                      <w:szCs w:val="28"/>
                      <w:lang w:eastAsia="ru-RU"/>
                    </w:rPr>
                    <w:t xml:space="preserve">3. </w:t>
                  </w:r>
                  <w:r w:rsidRPr="00130862">
                    <w:rPr>
                      <w:rFonts w:ascii="Times New Roman" w:eastAsia="Times New Roman" w:hAnsi="Times New Roman" w:cs="Times New Roman"/>
                      <w:b/>
                      <w:sz w:val="28"/>
                      <w:szCs w:val="28"/>
                      <w:lang w:eastAsia="ru-RU"/>
                    </w:rPr>
                    <w:t>Определить ответственными лицами за проведение антикоррупционной экспертизы нормативных правовых актов Малоекатериновского муниципального образования  и их проектов:</w:t>
                  </w:r>
                </w:p>
                <w:p w:rsidR="00B86AF6" w:rsidRDefault="00B86AF6" w:rsidP="00B86AF6">
                  <w:pPr>
                    <w:shd w:val="clear" w:color="auto" w:fill="FFFFFF"/>
                    <w:spacing w:after="0"/>
                    <w:ind w:right="2"/>
                    <w:rPr>
                      <w:rFonts w:ascii="Times New Roman" w:eastAsia="Times New Roman" w:hAnsi="Times New Roman" w:cs="Times New Roman"/>
                      <w:b/>
                      <w:color w:val="000000"/>
                      <w:sz w:val="28"/>
                      <w:szCs w:val="28"/>
                      <w:lang w:eastAsia="ru-RU"/>
                    </w:rPr>
                  </w:pPr>
                  <w:r w:rsidRPr="00B86AF6">
                    <w:rPr>
                      <w:rFonts w:ascii="Times New Roman" w:eastAsia="Times New Roman" w:hAnsi="Times New Roman" w:cs="Times New Roman"/>
                      <w:b/>
                      <w:color w:val="000000"/>
                      <w:sz w:val="28"/>
                      <w:szCs w:val="28"/>
                      <w:lang w:eastAsia="ru-RU"/>
                    </w:rPr>
                    <w:t>Редакционная комиссия в составе:</w:t>
                  </w:r>
                </w:p>
                <w:p w:rsidR="00B86AF6" w:rsidRDefault="00B86AF6" w:rsidP="00B86AF6">
                  <w:pPr>
                    <w:shd w:val="clear" w:color="auto" w:fill="FFFFFF"/>
                    <w:spacing w:after="0"/>
                    <w:ind w:right="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Котов М.М.</w:t>
                  </w:r>
                </w:p>
                <w:p w:rsidR="00B86AF6" w:rsidRDefault="00B86AF6" w:rsidP="00B86AF6">
                  <w:pPr>
                    <w:shd w:val="clear" w:color="auto" w:fill="FFFFFF"/>
                    <w:spacing w:after="0"/>
                    <w:ind w:right="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Белоцерковская С.В.</w:t>
                  </w:r>
                </w:p>
                <w:p w:rsidR="00B86AF6" w:rsidRDefault="00B86AF6" w:rsidP="00B86AF6">
                  <w:pPr>
                    <w:shd w:val="clear" w:color="auto" w:fill="FFFFFF"/>
                    <w:spacing w:after="0"/>
                    <w:ind w:right="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Шимановская Г.И.</w:t>
                  </w:r>
                </w:p>
                <w:p w:rsidR="00B86AF6" w:rsidRPr="00B86AF6" w:rsidRDefault="00B86AF6" w:rsidP="00B86AF6">
                  <w:pPr>
                    <w:shd w:val="clear" w:color="auto" w:fill="FFFFFF"/>
                    <w:spacing w:after="0"/>
                    <w:ind w:right="2"/>
                    <w:rPr>
                      <w:rFonts w:ascii="Times New Roman" w:eastAsia="Times New Roman" w:hAnsi="Times New Roman" w:cs="Times New Roman"/>
                      <w:b/>
                      <w:color w:val="000000"/>
                      <w:sz w:val="28"/>
                      <w:szCs w:val="28"/>
                      <w:lang w:eastAsia="ru-RU"/>
                    </w:rPr>
                  </w:pPr>
                </w:p>
                <w:p w:rsidR="00073F12" w:rsidRPr="003B22A7" w:rsidRDefault="00B86AF6" w:rsidP="003B22A7">
                  <w:pPr>
                    <w:shd w:val="clear" w:color="auto" w:fill="FFFFFF"/>
                    <w:spacing w:after="0"/>
                    <w:ind w:right="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муниципального образования</w:t>
                  </w:r>
                  <w:r w:rsidR="00F96E6F">
                    <w:rPr>
                      <w:rFonts w:ascii="Times New Roman" w:eastAsia="Times New Roman" w:hAnsi="Times New Roman" w:cs="Times New Roman"/>
                      <w:b/>
                      <w:color w:val="000000"/>
                      <w:sz w:val="28"/>
                      <w:szCs w:val="28"/>
                      <w:lang w:eastAsia="ru-RU"/>
                    </w:rPr>
                    <w:t xml:space="preserve"> _______________ Н.В.Белюкова</w:t>
                  </w:r>
                </w:p>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rsidTr="00107B28">
              <w:trPr>
                <w:trHeight w:val="52"/>
                <w:tblCellSpacing w:w="7" w:type="dxa"/>
                <w:jc w:val="center"/>
              </w:trPr>
              <w:tc>
                <w:tcPr>
                  <w:tcW w:w="0" w:type="auto"/>
                  <w:vAlign w:val="center"/>
                  <w:hideMark/>
                </w:tcPr>
                <w:tbl>
                  <w:tblPr>
                    <w:tblpPr w:leftFromText="45" w:rightFromText="45" w:vertAnchor="text"/>
                    <w:tblW w:w="0" w:type="auto"/>
                    <w:tblCellMar>
                      <w:top w:w="15" w:type="dxa"/>
                      <w:left w:w="15" w:type="dxa"/>
                      <w:bottom w:w="15" w:type="dxa"/>
                      <w:right w:w="15" w:type="dxa"/>
                    </w:tblCellMar>
                    <w:tblLook w:val="04A0"/>
                  </w:tblPr>
                  <w:tblGrid>
                    <w:gridCol w:w="36"/>
                  </w:tblGrid>
                  <w:tr w:rsidR="000D3B54" w:rsidRPr="00073F12">
                    <w:trPr>
                      <w:trHeight w:val="375"/>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b/>
                            <w:bCs/>
                            <w:sz w:val="28"/>
                            <w:szCs w:val="28"/>
                            <w:lang w:eastAsia="ru-RU"/>
                          </w:rPr>
                        </w:pPr>
                      </w:p>
                    </w:tc>
                  </w:tr>
                  <w:tr w:rsidR="000D3B54" w:rsidRPr="00073F12">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bl>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tbl>
                  <w:tblPr>
                    <w:tblpPr w:leftFromText="45" w:rightFromText="45" w:vertAnchor="text"/>
                    <w:tblW w:w="0" w:type="auto"/>
                    <w:tblCellMar>
                      <w:top w:w="15" w:type="dxa"/>
                      <w:left w:w="15" w:type="dxa"/>
                      <w:bottom w:w="15" w:type="dxa"/>
                      <w:right w:w="15" w:type="dxa"/>
                    </w:tblCellMar>
                    <w:tblLook w:val="04A0"/>
                  </w:tblPr>
                  <w:tblGrid>
                    <w:gridCol w:w="36"/>
                  </w:tblGrid>
                  <w:tr w:rsidR="000D3B54" w:rsidRPr="00073F12">
                    <w:trPr>
                      <w:trHeight w:val="375"/>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b/>
                            <w:bCs/>
                            <w:sz w:val="28"/>
                            <w:szCs w:val="28"/>
                            <w:lang w:eastAsia="ru-RU"/>
                          </w:rPr>
                        </w:pPr>
                      </w:p>
                    </w:tc>
                  </w:tr>
                </w:tbl>
                <w:p w:rsidR="000D3B54" w:rsidRPr="00073F12" w:rsidRDefault="000D3B54" w:rsidP="003B22A7">
                  <w:pPr>
                    <w:spacing w:after="0" w:line="240" w:lineRule="auto"/>
                    <w:rPr>
                      <w:rFonts w:ascii="Times New Roman" w:eastAsia="Times New Roman" w:hAnsi="Times New Roman" w:cs="Times New Roman"/>
                      <w:sz w:val="28"/>
                      <w:szCs w:val="28"/>
                      <w:lang w:eastAsia="ru-RU"/>
                    </w:rPr>
                  </w:pPr>
                </w:p>
                <w:p w:rsidR="00073F12" w:rsidRPr="00073F12" w:rsidRDefault="00073F12"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rsidTr="00C32559">
              <w:trPr>
                <w:trHeight w:val="52"/>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rsidTr="00107B28">
              <w:trPr>
                <w:trHeight w:val="52"/>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p w:rsidR="00C4642C" w:rsidRDefault="00C4642C" w:rsidP="00B86AF6">
                  <w:pPr>
                    <w:spacing w:after="0" w:line="240" w:lineRule="auto"/>
                    <w:outlineLvl w:val="3"/>
                    <w:rPr>
                      <w:rFonts w:ascii="Times New Roman" w:eastAsia="Times New Roman" w:hAnsi="Times New Roman" w:cs="Times New Roman"/>
                      <w:bCs/>
                      <w:sz w:val="28"/>
                      <w:szCs w:val="28"/>
                      <w:lang w:eastAsia="ru-RU"/>
                    </w:rPr>
                  </w:pPr>
                </w:p>
                <w:p w:rsidR="00130862" w:rsidRPr="00073F12" w:rsidRDefault="00C4642C" w:rsidP="00C4642C">
                  <w:pPr>
                    <w:spacing w:after="0" w:line="240" w:lineRule="auto"/>
                    <w:jc w:val="right"/>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73F12" w:rsidRPr="00073F12">
                    <w:rPr>
                      <w:rFonts w:ascii="Times New Roman" w:eastAsia="Times New Roman" w:hAnsi="Times New Roman" w:cs="Times New Roman"/>
                      <w:bCs/>
                      <w:sz w:val="28"/>
                      <w:szCs w:val="28"/>
                      <w:lang w:eastAsia="ru-RU"/>
                    </w:rPr>
                    <w:t>риложение</w:t>
                  </w:r>
                </w:p>
                <w:p w:rsidR="00073F12" w:rsidRPr="00073F12" w:rsidRDefault="00073F12" w:rsidP="00B86AF6">
                  <w:pPr>
                    <w:spacing w:after="0" w:line="240" w:lineRule="auto"/>
                    <w:jc w:val="right"/>
                    <w:outlineLvl w:val="3"/>
                    <w:rPr>
                      <w:rFonts w:ascii="Times New Roman" w:eastAsia="Times New Roman" w:hAnsi="Times New Roman" w:cs="Times New Roman"/>
                      <w:bCs/>
                      <w:sz w:val="28"/>
                      <w:szCs w:val="28"/>
                      <w:lang w:eastAsia="ru-RU"/>
                    </w:rPr>
                  </w:pPr>
                  <w:r w:rsidRPr="00073F12">
                    <w:rPr>
                      <w:rFonts w:ascii="Times New Roman" w:eastAsia="Times New Roman" w:hAnsi="Times New Roman" w:cs="Times New Roman"/>
                      <w:bCs/>
                      <w:sz w:val="28"/>
                      <w:szCs w:val="28"/>
                      <w:lang w:eastAsia="ru-RU"/>
                    </w:rPr>
                    <w:t xml:space="preserve">к </w:t>
                  </w:r>
                  <w:r w:rsidR="00F319FB">
                    <w:rPr>
                      <w:rFonts w:ascii="Times New Roman" w:eastAsia="Times New Roman" w:hAnsi="Times New Roman" w:cs="Times New Roman"/>
                      <w:bCs/>
                      <w:sz w:val="28"/>
                      <w:szCs w:val="28"/>
                      <w:lang w:eastAsia="ru-RU"/>
                    </w:rPr>
                    <w:t>постановлению №  2</w:t>
                  </w:r>
                </w:p>
                <w:p w:rsidR="00073F12" w:rsidRDefault="00F319FB" w:rsidP="00B86AF6">
                  <w:pPr>
                    <w:spacing w:after="0" w:line="240" w:lineRule="auto"/>
                    <w:jc w:val="right"/>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11 ноября</w:t>
                  </w:r>
                  <w:r w:rsidR="00073F12" w:rsidRPr="00073F12">
                    <w:rPr>
                      <w:rFonts w:ascii="Times New Roman" w:eastAsia="Times New Roman" w:hAnsi="Times New Roman" w:cs="Times New Roman"/>
                      <w:bCs/>
                      <w:sz w:val="28"/>
                      <w:szCs w:val="28"/>
                      <w:lang w:eastAsia="ru-RU"/>
                    </w:rPr>
                    <w:t xml:space="preserve"> 2009</w:t>
                  </w:r>
                </w:p>
                <w:p w:rsidR="003B22A7" w:rsidRPr="00073F12" w:rsidRDefault="003B22A7" w:rsidP="00B86AF6">
                  <w:pPr>
                    <w:spacing w:after="0" w:line="240" w:lineRule="auto"/>
                    <w:jc w:val="right"/>
                    <w:outlineLvl w:val="3"/>
                    <w:rPr>
                      <w:rFonts w:ascii="Times New Roman" w:eastAsia="Times New Roman" w:hAnsi="Times New Roman" w:cs="Times New Roman"/>
                      <w:bCs/>
                      <w:sz w:val="28"/>
                      <w:szCs w:val="28"/>
                      <w:lang w:eastAsia="ru-RU"/>
                    </w:rPr>
                  </w:pPr>
                </w:p>
                <w:p w:rsidR="00073F12" w:rsidRPr="003B22A7" w:rsidRDefault="003B22A7" w:rsidP="0047546C">
                  <w:pPr>
                    <w:spacing w:after="0" w:line="240" w:lineRule="auto"/>
                    <w:jc w:val="center"/>
                    <w:outlineLvl w:val="3"/>
                    <w:rPr>
                      <w:rFonts w:ascii="Times New Roman" w:eastAsia="Times New Roman" w:hAnsi="Times New Roman" w:cs="Times New Roman"/>
                      <w:b/>
                      <w:bCs/>
                      <w:sz w:val="28"/>
                      <w:szCs w:val="28"/>
                      <w:lang w:eastAsia="ru-RU"/>
                    </w:rPr>
                  </w:pPr>
                  <w:r w:rsidRPr="003B22A7">
                    <w:rPr>
                      <w:rFonts w:ascii="Times New Roman" w:eastAsia="Times New Roman" w:hAnsi="Times New Roman" w:cs="Times New Roman"/>
                      <w:b/>
                      <w:bCs/>
                      <w:sz w:val="28"/>
                      <w:szCs w:val="28"/>
                      <w:lang w:eastAsia="ru-RU"/>
                    </w:rPr>
                    <w:t>Положение</w:t>
                  </w:r>
                </w:p>
                <w:p w:rsidR="000D3B54" w:rsidRPr="00073F12" w:rsidRDefault="000D3B54" w:rsidP="0047546C">
                  <w:pPr>
                    <w:spacing w:after="0" w:line="240" w:lineRule="auto"/>
                    <w:jc w:val="center"/>
                    <w:outlineLvl w:val="3"/>
                    <w:rPr>
                      <w:rFonts w:ascii="Times New Roman" w:eastAsia="Times New Roman" w:hAnsi="Times New Roman" w:cs="Times New Roman"/>
                      <w:b/>
                      <w:bCs/>
                      <w:sz w:val="28"/>
                      <w:szCs w:val="28"/>
                      <w:lang w:eastAsia="ru-RU"/>
                    </w:rPr>
                  </w:pPr>
                  <w:r w:rsidRPr="00073F12">
                    <w:rPr>
                      <w:rFonts w:ascii="Times New Roman" w:eastAsia="Times New Roman" w:hAnsi="Times New Roman" w:cs="Times New Roman"/>
                      <w:b/>
                      <w:bCs/>
                      <w:sz w:val="28"/>
                      <w:szCs w:val="28"/>
                      <w:lang w:eastAsia="ru-RU"/>
                    </w:rPr>
                    <w:t>О порядке проведения антикоррупционной экспертизы нормативных правовых акто</w:t>
                  </w:r>
                  <w:r w:rsidR="003B22A7">
                    <w:rPr>
                      <w:rFonts w:ascii="Times New Roman" w:eastAsia="Times New Roman" w:hAnsi="Times New Roman" w:cs="Times New Roman"/>
                      <w:b/>
                      <w:bCs/>
                      <w:sz w:val="28"/>
                      <w:szCs w:val="28"/>
                      <w:lang w:eastAsia="ru-RU"/>
                    </w:rPr>
                    <w:t xml:space="preserve">в </w:t>
                  </w:r>
                  <w:r w:rsidRPr="00073F12">
                    <w:rPr>
                      <w:rFonts w:ascii="Times New Roman" w:eastAsia="Times New Roman" w:hAnsi="Times New Roman" w:cs="Times New Roman"/>
                      <w:b/>
                      <w:bCs/>
                      <w:sz w:val="28"/>
                      <w:szCs w:val="28"/>
                      <w:lang w:eastAsia="ru-RU"/>
                    </w:rPr>
                    <w:t xml:space="preserve"> </w:t>
                  </w:r>
                  <w:r w:rsidR="0047546C">
                    <w:rPr>
                      <w:rFonts w:ascii="Times New Roman" w:eastAsia="Times New Roman" w:hAnsi="Times New Roman" w:cs="Times New Roman"/>
                      <w:b/>
                      <w:bCs/>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b/>
                      <w:bCs/>
                      <w:sz w:val="28"/>
                      <w:szCs w:val="28"/>
                      <w:lang w:eastAsia="ru-RU"/>
                    </w:rPr>
                    <w:t>и их проектов</w:t>
                  </w:r>
                  <w:r w:rsidR="003B22A7">
                    <w:rPr>
                      <w:rFonts w:ascii="Times New Roman" w:eastAsia="Times New Roman" w:hAnsi="Times New Roman" w:cs="Times New Roman"/>
                      <w:b/>
                      <w:bCs/>
                      <w:sz w:val="28"/>
                      <w:szCs w:val="28"/>
                      <w:lang w:eastAsia="ru-RU"/>
                    </w:rPr>
                    <w:t xml:space="preserve"> </w:t>
                  </w: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73F12" w:rsidRPr="00073F12">
              <w:trPr>
                <w:tblCellSpacing w:w="7" w:type="dxa"/>
                <w:jc w:val="center"/>
              </w:trPr>
              <w:tc>
                <w:tcPr>
                  <w:tcW w:w="0" w:type="auto"/>
                  <w:vAlign w:val="center"/>
                  <w:hideMark/>
                </w:tcPr>
                <w:p w:rsidR="00073F12" w:rsidRPr="00073F12" w:rsidRDefault="00073F12" w:rsidP="003B22A7">
                  <w:pPr>
                    <w:spacing w:after="0" w:line="240" w:lineRule="auto"/>
                    <w:outlineLvl w:val="3"/>
                    <w:rPr>
                      <w:rFonts w:ascii="Times New Roman" w:eastAsia="Times New Roman" w:hAnsi="Times New Roman" w:cs="Times New Roman"/>
                      <w:bCs/>
                      <w:sz w:val="28"/>
                      <w:szCs w:val="28"/>
                      <w:lang w:eastAsia="ru-RU"/>
                    </w:rPr>
                  </w:pPr>
                </w:p>
              </w:tc>
              <w:tc>
                <w:tcPr>
                  <w:tcW w:w="0" w:type="auto"/>
                  <w:vAlign w:val="center"/>
                  <w:hideMark/>
                </w:tcPr>
                <w:p w:rsidR="00073F12" w:rsidRPr="00073F12" w:rsidRDefault="00073F12" w:rsidP="003B22A7">
                  <w:pPr>
                    <w:spacing w:after="0" w:line="240" w:lineRule="auto"/>
                    <w:rPr>
                      <w:rFonts w:ascii="Times New Roman" w:eastAsia="Times New Roman" w:hAnsi="Times New Roman" w:cs="Times New Roman"/>
                      <w:sz w:val="28"/>
                      <w:szCs w:val="28"/>
                      <w:lang w:eastAsia="ru-RU"/>
                    </w:rPr>
                  </w:pPr>
                </w:p>
              </w:tc>
            </w:tr>
            <w:tr w:rsidR="00073F12" w:rsidRPr="00073F12">
              <w:trPr>
                <w:tblCellSpacing w:w="7" w:type="dxa"/>
                <w:jc w:val="center"/>
              </w:trPr>
              <w:tc>
                <w:tcPr>
                  <w:tcW w:w="0" w:type="auto"/>
                  <w:vAlign w:val="center"/>
                  <w:hideMark/>
                </w:tcPr>
                <w:p w:rsidR="00073F12" w:rsidRPr="00073F12" w:rsidRDefault="00073F12" w:rsidP="003B22A7">
                  <w:pPr>
                    <w:spacing w:after="0" w:line="240" w:lineRule="auto"/>
                    <w:outlineLvl w:val="3"/>
                    <w:rPr>
                      <w:rFonts w:ascii="Times New Roman" w:eastAsia="Times New Roman" w:hAnsi="Times New Roman" w:cs="Times New Roman"/>
                      <w:bCs/>
                      <w:sz w:val="28"/>
                      <w:szCs w:val="28"/>
                      <w:lang w:eastAsia="ru-RU"/>
                    </w:rPr>
                  </w:pPr>
                </w:p>
              </w:tc>
              <w:tc>
                <w:tcPr>
                  <w:tcW w:w="0" w:type="auto"/>
                  <w:vAlign w:val="center"/>
                  <w:hideMark/>
                </w:tcPr>
                <w:p w:rsidR="00073F12" w:rsidRPr="00073F12" w:rsidRDefault="00073F12"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p w:rsidR="000D3B54" w:rsidRPr="00073F12" w:rsidRDefault="000D3B54" w:rsidP="00891FB6">
                  <w:pPr>
                    <w:spacing w:after="0" w:line="240" w:lineRule="auto"/>
                    <w:rPr>
                      <w:rFonts w:ascii="Times New Roman" w:eastAsia="Times New Roman" w:hAnsi="Times New Roman" w:cs="Times New Roman"/>
                      <w:sz w:val="28"/>
                      <w:szCs w:val="28"/>
                      <w:lang w:eastAsia="ru-RU"/>
                    </w:rPr>
                  </w:pPr>
                </w:p>
                <w:p w:rsidR="000D3B54" w:rsidRPr="00130862" w:rsidRDefault="000D3B54" w:rsidP="00130862">
                  <w:pPr>
                    <w:spacing w:after="0" w:line="240" w:lineRule="auto"/>
                    <w:jc w:val="center"/>
                    <w:rPr>
                      <w:rFonts w:ascii="Times New Roman" w:eastAsia="Times New Roman" w:hAnsi="Times New Roman" w:cs="Times New Roman"/>
                      <w:b/>
                      <w:sz w:val="28"/>
                      <w:szCs w:val="28"/>
                      <w:lang w:eastAsia="ru-RU"/>
                    </w:rPr>
                  </w:pPr>
                  <w:r w:rsidRPr="00130862">
                    <w:rPr>
                      <w:rFonts w:ascii="Times New Roman" w:eastAsia="Times New Roman" w:hAnsi="Times New Roman" w:cs="Times New Roman"/>
                      <w:b/>
                      <w:sz w:val="28"/>
                      <w:szCs w:val="28"/>
                      <w:lang w:eastAsia="ru-RU"/>
                    </w:rPr>
                    <w:t>I. Общие положения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1.1. Настоящий Порядок определяет процедуру проведения антикоррупционной экспертизы нормативных правовых актов </w:t>
                  </w:r>
                  <w:r w:rsidR="00130862">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и их проектов в целях выявления и устранения несовершенства правовых норм, которые повышают вероятность коррупционных действий, а также порядок участия граждан и организаций в проведении антикоррупционной экспертизы действующих правовых актов (далее действующий акт) и проектов правовых актов (далее - проект акта).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1.2. Антикоррупционной экспертизе подлежат правовые акты (проекты актов) главы</w:t>
                  </w:r>
                  <w:r w:rsidR="00130862">
                    <w:rPr>
                      <w:rFonts w:ascii="Times New Roman" w:eastAsia="Times New Roman" w:hAnsi="Times New Roman" w:cs="Times New Roman"/>
                      <w:sz w:val="28"/>
                      <w:szCs w:val="28"/>
                      <w:lang w:eastAsia="ru-RU"/>
                    </w:rPr>
                    <w:t xml:space="preserve"> Малоекатериновского муниципального образования, Совет</w:t>
                  </w:r>
                  <w:r w:rsidRPr="00073F12">
                    <w:rPr>
                      <w:rFonts w:ascii="Times New Roman" w:eastAsia="Times New Roman" w:hAnsi="Times New Roman" w:cs="Times New Roman"/>
                      <w:sz w:val="28"/>
                      <w:szCs w:val="28"/>
                      <w:lang w:eastAsia="ru-RU"/>
                    </w:rPr>
                    <w:t xml:space="preserve"> депутатов </w:t>
                  </w:r>
                  <w:r w:rsidR="00130862">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 xml:space="preserve">вправе обратиться к главе </w:t>
                  </w:r>
                  <w:r w:rsidR="00130862">
                    <w:rPr>
                      <w:rFonts w:ascii="Times New Roman" w:eastAsia="Times New Roman" w:hAnsi="Times New Roman" w:cs="Times New Roman"/>
                      <w:sz w:val="28"/>
                      <w:szCs w:val="28"/>
                      <w:lang w:eastAsia="ru-RU"/>
                    </w:rPr>
                    <w:t>Малоекатериновского муниципального образования</w:t>
                  </w:r>
                  <w:r w:rsidRPr="00073F12">
                    <w:rPr>
                      <w:rFonts w:ascii="Times New Roman" w:eastAsia="Times New Roman" w:hAnsi="Times New Roman" w:cs="Times New Roman"/>
                      <w:sz w:val="28"/>
                      <w:szCs w:val="28"/>
                      <w:lang w:eastAsia="ru-RU"/>
                    </w:rPr>
                    <w:t xml:space="preserve"> с ходатайством о проведении антикоррупционной экспертизы действующего акта и (или) проекта акта.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1.3. Субъектами проведения антикоррупционной экспертизы действующих актов и проектов актов являются ответственные лица за проведение антикоррупционной экспертизы нормативных правовых актов </w:t>
                  </w:r>
                  <w:r w:rsidR="00130862">
                    <w:rPr>
                      <w:rFonts w:ascii="Times New Roman" w:eastAsia="Times New Roman" w:hAnsi="Times New Roman" w:cs="Times New Roman"/>
                      <w:sz w:val="28"/>
                      <w:szCs w:val="28"/>
                      <w:lang w:eastAsia="ru-RU"/>
                    </w:rPr>
                    <w:t>Малоекатериновского муниципального образования</w:t>
                  </w:r>
                  <w:r w:rsidR="00130862" w:rsidRPr="00073F12">
                    <w:rPr>
                      <w:rFonts w:ascii="Times New Roman" w:eastAsia="Times New Roman" w:hAnsi="Times New Roman" w:cs="Times New Roman"/>
                      <w:sz w:val="28"/>
                      <w:szCs w:val="28"/>
                      <w:lang w:eastAsia="ru-RU"/>
                    </w:rPr>
                    <w:t xml:space="preserve"> </w:t>
                  </w:r>
                  <w:r w:rsidRPr="00073F12">
                    <w:rPr>
                      <w:rFonts w:ascii="Times New Roman" w:eastAsia="Times New Roman" w:hAnsi="Times New Roman" w:cs="Times New Roman"/>
                      <w:sz w:val="28"/>
                      <w:szCs w:val="28"/>
                      <w:lang w:eastAsia="ru-RU"/>
                    </w:rPr>
                    <w:t>(далее - ответственные лица).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1.4. Для целей настоящего Порядка используются следующие основные понятия: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коррупциогенные нормы - нормы, содержащие коррупционные факторы;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-коррупциогенные факторы - явление или совокупность явлений, порождающие коррупцию или способствующие ее распространению;</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 превентивные антикоррупционные нормы - положения нормативных правовых актов органов местного самоуправления </w:t>
                  </w:r>
                  <w:r w:rsidR="00130862">
                    <w:rPr>
                      <w:rFonts w:ascii="Times New Roman" w:eastAsia="Times New Roman" w:hAnsi="Times New Roman" w:cs="Times New Roman"/>
                      <w:sz w:val="28"/>
                      <w:szCs w:val="28"/>
                      <w:lang w:eastAsia="ru-RU"/>
                    </w:rPr>
                    <w:t>Малоекатериновского муниципального образования</w:t>
                  </w:r>
                  <w:r w:rsidRPr="00073F12">
                    <w:rPr>
                      <w:rFonts w:ascii="Times New Roman" w:eastAsia="Times New Roman" w:hAnsi="Times New Roman" w:cs="Times New Roman"/>
                      <w:sz w:val="28"/>
                      <w:szCs w:val="28"/>
                      <w:lang w:eastAsia="ru-RU"/>
                    </w:rPr>
                    <w:t>,</w:t>
                  </w:r>
                  <w:r w:rsidR="00130862">
                    <w:rPr>
                      <w:rFonts w:ascii="Times New Roman" w:eastAsia="Times New Roman" w:hAnsi="Times New Roman" w:cs="Times New Roman"/>
                      <w:sz w:val="28"/>
                      <w:szCs w:val="28"/>
                      <w:lang w:eastAsia="ru-RU"/>
                    </w:rPr>
                    <w:t xml:space="preserve"> </w:t>
                  </w:r>
                  <w:r w:rsidRPr="00073F12">
                    <w:rPr>
                      <w:rFonts w:ascii="Times New Roman" w:eastAsia="Times New Roman" w:hAnsi="Times New Roman" w:cs="Times New Roman"/>
                      <w:sz w:val="28"/>
                      <w:szCs w:val="28"/>
                      <w:lang w:eastAsia="ru-RU"/>
                    </w:rPr>
                    <w:t>специально направленные на предотвращение коррупции.</w:t>
                  </w:r>
                </w:p>
                <w:p w:rsidR="000D3B54" w:rsidRPr="00130862" w:rsidRDefault="00130862" w:rsidP="001308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000D3B54" w:rsidRPr="00130862">
                    <w:rPr>
                      <w:rFonts w:ascii="Times New Roman" w:eastAsia="Times New Roman" w:hAnsi="Times New Roman" w:cs="Times New Roman"/>
                      <w:b/>
                      <w:sz w:val="28"/>
                      <w:szCs w:val="28"/>
                      <w:lang w:eastAsia="ru-RU"/>
                    </w:rPr>
                    <w:t>. Порядок проведения антикоррупционной экспертизы действующих актов и проектов актов.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2.1. Антикоррупционная экспертиза действующих актов и проектов актов проводится ответственными лицами по поручению главы </w:t>
                  </w:r>
                  <w:r w:rsidR="00130862">
                    <w:rPr>
                      <w:rFonts w:ascii="Times New Roman" w:eastAsia="Times New Roman" w:hAnsi="Times New Roman" w:cs="Times New Roman"/>
                      <w:sz w:val="28"/>
                      <w:szCs w:val="28"/>
                      <w:lang w:eastAsia="ru-RU"/>
                    </w:rPr>
                    <w:lastRenderedPageBreak/>
                    <w:t>Малоекатериновского муниципального образования</w:t>
                  </w:r>
                  <w:r w:rsidR="00130862" w:rsidRPr="00073F12">
                    <w:rPr>
                      <w:rFonts w:ascii="Times New Roman" w:eastAsia="Times New Roman" w:hAnsi="Times New Roman" w:cs="Times New Roman"/>
                      <w:sz w:val="28"/>
                      <w:szCs w:val="28"/>
                      <w:lang w:eastAsia="ru-RU"/>
                    </w:rPr>
                    <w:t xml:space="preserve"> </w:t>
                  </w:r>
                  <w:r w:rsidRPr="00073F12">
                    <w:rPr>
                      <w:rFonts w:ascii="Times New Roman" w:eastAsia="Times New Roman" w:hAnsi="Times New Roman" w:cs="Times New Roman"/>
                      <w:sz w:val="28"/>
                      <w:szCs w:val="28"/>
                      <w:lang w:eastAsia="ru-RU"/>
                    </w:rPr>
                    <w:t>в отношении нормативно-правовых актов, проектов а</w:t>
                  </w:r>
                  <w:r w:rsidR="00130862">
                    <w:rPr>
                      <w:rFonts w:ascii="Times New Roman" w:eastAsia="Times New Roman" w:hAnsi="Times New Roman" w:cs="Times New Roman"/>
                      <w:sz w:val="28"/>
                      <w:szCs w:val="28"/>
                      <w:lang w:eastAsia="ru-RU"/>
                    </w:rPr>
                    <w:t>ктов главы Малоекатериновского муниципального образования</w:t>
                  </w:r>
                  <w:r w:rsidRPr="00073F12">
                    <w:rPr>
                      <w:rFonts w:ascii="Times New Roman" w:eastAsia="Times New Roman" w:hAnsi="Times New Roman" w:cs="Times New Roman"/>
                      <w:sz w:val="28"/>
                      <w:szCs w:val="28"/>
                      <w:lang w:eastAsia="ru-RU"/>
                    </w:rPr>
                    <w:t>.</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2.2. Ответственные лица проводят антикоррупционную экспертизу:</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действующих нормативно-правовых актов;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подготавливаемых проектов.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2.3. Антикоррупционная экспертиза проектов актов проводится ответственными лицами в срок до 5 рабочих дней, а особо сложных - 10 рабочих дней.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Антикоррупционная экспертиза действующих актов проводится ответственными лицами в срок до 15 рабочих дней.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2.4. Антикоррупционная экспертиза действующих актов и проектов актов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проводится в соответствии с Методическими рекомендациями по проведению антикоррупционной экспертизы нормативных право</w:t>
                  </w:r>
                  <w:r w:rsidR="00130862">
                    <w:rPr>
                      <w:rFonts w:ascii="Times New Roman" w:eastAsia="Times New Roman" w:hAnsi="Times New Roman" w:cs="Times New Roman"/>
                      <w:sz w:val="28"/>
                      <w:szCs w:val="28"/>
                      <w:lang w:eastAsia="ru-RU"/>
                    </w:rPr>
                    <w:t>вых актов  Малоекатериновского муниципального образования</w:t>
                  </w:r>
                  <w:r w:rsidRPr="00073F12">
                    <w:rPr>
                      <w:rFonts w:ascii="Times New Roman" w:eastAsia="Times New Roman" w:hAnsi="Times New Roman" w:cs="Times New Roman"/>
                      <w:sz w:val="28"/>
                      <w:szCs w:val="28"/>
                      <w:lang w:eastAsia="ru-RU"/>
                    </w:rPr>
                    <w:t xml:space="preserve"> и их проектов (далее – Методические рекомендации).</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2.5. Должностные лица администрации</w:t>
                  </w:r>
                  <w:r w:rsidR="00130862">
                    <w:rPr>
                      <w:rFonts w:ascii="Times New Roman" w:eastAsia="Times New Roman" w:hAnsi="Times New Roman" w:cs="Times New Roman"/>
                      <w:sz w:val="28"/>
                      <w:szCs w:val="28"/>
                      <w:lang w:eastAsia="ru-RU"/>
                    </w:rPr>
                    <w:t xml:space="preserve"> Малоекатериновского муниципального образования</w:t>
                  </w:r>
                  <w:r w:rsidRPr="00073F12">
                    <w:rPr>
                      <w:rFonts w:ascii="Times New Roman" w:eastAsia="Times New Roman" w:hAnsi="Times New Roman" w:cs="Times New Roman"/>
                      <w:sz w:val="28"/>
                      <w:szCs w:val="28"/>
                      <w:lang w:eastAsia="ru-RU"/>
                    </w:rPr>
                    <w:t>, разработавшие проекты актов (далее - разработчики), оформляют результат антикоррупционной экспертизы проекта акта записью в пояснительной записке, подтверждающей проведение разработчиком антикоррупционной экспертизы и отсутствие в проекте коррупционных норм.</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По результатам проведенной ответственными лицами антикоррупционной экспертизы проекта акта и при выявлении коррупциогенных факторов составляется заключение.</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 случае если при проведении ответственными лицами антикоррупционной экспертизы проекта акта в его тексте коррупционных норм не выявлено, им осуществляется визирование проекта без составления заключения.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 случае если при проведении антикоррупционной экспертизы действующего акта выявлены коррупциогенные нормы, ответственными лицами совместно с разработчиками данного акта составляется заключение.</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2.6. В заключении отражаются следующие сведения: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перечень норм, отвечающих признакам коррупционности в соответствии с коррупциогенными факторами;</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рекомендации по изменению формулировок правовых норм для устранения коррупциогенности;</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наличие в действующем акте (проекте акта) превентивных антикоррупционных норм</w:t>
                  </w:r>
                  <w:r w:rsidR="00130862">
                    <w:rPr>
                      <w:rFonts w:ascii="Times New Roman" w:eastAsia="Times New Roman" w:hAnsi="Times New Roman" w:cs="Times New Roman"/>
                      <w:sz w:val="28"/>
                      <w:szCs w:val="28"/>
                      <w:lang w:eastAsia="ru-RU"/>
                    </w:rPr>
                    <w:t xml:space="preserve"> и рекомендации по их включению.</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2.7. Заключение о коррупциогенности действующего акта (проекта акта) направляется ответственными лицами </w:t>
                  </w:r>
                  <w:r w:rsidR="00130862">
                    <w:rPr>
                      <w:rFonts w:ascii="Times New Roman" w:eastAsia="Times New Roman" w:hAnsi="Times New Roman" w:cs="Times New Roman"/>
                      <w:sz w:val="28"/>
                      <w:szCs w:val="28"/>
                      <w:lang w:eastAsia="ru-RU"/>
                    </w:rPr>
                    <w:t xml:space="preserve">главе </w:t>
                  </w:r>
                  <w:r w:rsidRPr="00073F12">
                    <w:rPr>
                      <w:rFonts w:ascii="Times New Roman" w:eastAsia="Times New Roman" w:hAnsi="Times New Roman" w:cs="Times New Roman"/>
                      <w:sz w:val="28"/>
                      <w:szCs w:val="28"/>
                      <w:lang w:eastAsia="ru-RU"/>
                    </w:rPr>
                    <w:t>администрации</w:t>
                  </w:r>
                  <w:r w:rsidR="00130862">
                    <w:rPr>
                      <w:rFonts w:ascii="Times New Roman" w:eastAsia="Times New Roman" w:hAnsi="Times New Roman" w:cs="Times New Roman"/>
                      <w:sz w:val="28"/>
                      <w:szCs w:val="28"/>
                      <w:lang w:eastAsia="ru-RU"/>
                    </w:rPr>
                    <w:t xml:space="preserve"> Малоекатериновского муниципального образования</w:t>
                  </w:r>
                  <w:r w:rsidRPr="00073F12">
                    <w:rPr>
                      <w:rFonts w:ascii="Times New Roman" w:eastAsia="Times New Roman" w:hAnsi="Times New Roman" w:cs="Times New Roman"/>
                      <w:sz w:val="28"/>
                      <w:szCs w:val="28"/>
                      <w:lang w:eastAsia="ru-RU"/>
                    </w:rPr>
                    <w:t>, разработавшему проект акта, в отношении действую</w:t>
                  </w:r>
                  <w:r w:rsidR="00E04149">
                    <w:rPr>
                      <w:rFonts w:ascii="Times New Roman" w:eastAsia="Times New Roman" w:hAnsi="Times New Roman" w:cs="Times New Roman"/>
                      <w:sz w:val="28"/>
                      <w:szCs w:val="28"/>
                      <w:lang w:eastAsia="ru-RU"/>
                    </w:rPr>
                    <w:t xml:space="preserve">щего акта, </w:t>
                  </w:r>
                  <w:r w:rsidRPr="00073F12">
                    <w:rPr>
                      <w:rFonts w:ascii="Times New Roman" w:eastAsia="Times New Roman" w:hAnsi="Times New Roman" w:cs="Times New Roman"/>
                      <w:sz w:val="28"/>
                      <w:szCs w:val="28"/>
                      <w:lang w:eastAsia="ru-RU"/>
                    </w:rPr>
                    <w:t xml:space="preserve">заключение </w:t>
                  </w:r>
                  <w:r w:rsidR="00E04149">
                    <w:rPr>
                      <w:rFonts w:ascii="Times New Roman" w:eastAsia="Times New Roman" w:hAnsi="Times New Roman" w:cs="Times New Roman"/>
                      <w:sz w:val="28"/>
                      <w:szCs w:val="28"/>
                      <w:lang w:eastAsia="ru-RU"/>
                    </w:rPr>
                    <w:t>проекта акта Совета</w:t>
                  </w:r>
                  <w:r w:rsidR="00E04149" w:rsidRPr="00073F12">
                    <w:rPr>
                      <w:rFonts w:ascii="Times New Roman" w:eastAsia="Times New Roman" w:hAnsi="Times New Roman" w:cs="Times New Roman"/>
                      <w:sz w:val="28"/>
                      <w:szCs w:val="28"/>
                      <w:lang w:eastAsia="ru-RU"/>
                    </w:rPr>
                    <w:t xml:space="preserve"> </w:t>
                  </w:r>
                  <w:r w:rsidR="00E04149">
                    <w:rPr>
                      <w:rFonts w:ascii="Times New Roman" w:eastAsia="Times New Roman" w:hAnsi="Times New Roman" w:cs="Times New Roman"/>
                      <w:sz w:val="28"/>
                      <w:szCs w:val="28"/>
                      <w:lang w:eastAsia="ru-RU"/>
                    </w:rPr>
                    <w:t xml:space="preserve">депутатов </w:t>
                  </w:r>
                  <w:r w:rsidR="00E04149" w:rsidRPr="00073F12">
                    <w:rPr>
                      <w:rFonts w:ascii="Times New Roman" w:eastAsia="Times New Roman" w:hAnsi="Times New Roman" w:cs="Times New Roman"/>
                      <w:sz w:val="28"/>
                      <w:szCs w:val="28"/>
                      <w:lang w:eastAsia="ru-RU"/>
                    </w:rPr>
                    <w:t xml:space="preserve"> </w:t>
                  </w:r>
                  <w:r w:rsidR="00E04149">
                    <w:rPr>
                      <w:rFonts w:ascii="Times New Roman" w:eastAsia="Times New Roman" w:hAnsi="Times New Roman" w:cs="Times New Roman"/>
                      <w:sz w:val="28"/>
                      <w:szCs w:val="28"/>
                      <w:lang w:eastAsia="ru-RU"/>
                    </w:rPr>
                    <w:t>Малоекатериновского муниципального образования</w:t>
                  </w:r>
                  <w:r w:rsidR="00E04149" w:rsidRPr="00073F12">
                    <w:rPr>
                      <w:rFonts w:ascii="Times New Roman" w:eastAsia="Times New Roman" w:hAnsi="Times New Roman" w:cs="Times New Roman"/>
                      <w:sz w:val="28"/>
                      <w:szCs w:val="28"/>
                      <w:lang w:eastAsia="ru-RU"/>
                    </w:rPr>
                    <w:t xml:space="preserve"> </w:t>
                  </w:r>
                  <w:r w:rsidRPr="00073F12">
                    <w:rPr>
                      <w:rFonts w:ascii="Times New Roman" w:eastAsia="Times New Roman" w:hAnsi="Times New Roman" w:cs="Times New Roman"/>
                      <w:sz w:val="28"/>
                      <w:szCs w:val="28"/>
                      <w:lang w:eastAsia="ru-RU"/>
                    </w:rPr>
                    <w:t xml:space="preserve">направляется также </w:t>
                  </w:r>
                  <w:r w:rsidR="00E04149">
                    <w:rPr>
                      <w:rFonts w:ascii="Times New Roman" w:eastAsia="Times New Roman" w:hAnsi="Times New Roman" w:cs="Times New Roman"/>
                      <w:sz w:val="28"/>
                      <w:szCs w:val="28"/>
                      <w:lang w:eastAsia="ru-RU"/>
                    </w:rPr>
                    <w:t>главе Малоекатериновского муниципального образования</w:t>
                  </w:r>
                  <w:r w:rsidRPr="00073F12">
                    <w:rPr>
                      <w:rFonts w:ascii="Times New Roman" w:eastAsia="Times New Roman" w:hAnsi="Times New Roman" w:cs="Times New Roman"/>
                      <w:sz w:val="28"/>
                      <w:szCs w:val="28"/>
                      <w:lang w:eastAsia="ru-RU"/>
                    </w:rPr>
                    <w:t>.</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lastRenderedPageBreak/>
                    <w:t xml:space="preserve">2.8. </w:t>
                  </w:r>
                  <w:r w:rsidR="00E04149">
                    <w:rPr>
                      <w:rFonts w:ascii="Times New Roman" w:eastAsia="Times New Roman" w:hAnsi="Times New Roman" w:cs="Times New Roman"/>
                      <w:sz w:val="28"/>
                      <w:szCs w:val="28"/>
                      <w:lang w:eastAsia="ru-RU"/>
                    </w:rPr>
                    <w:t xml:space="preserve">Глава </w:t>
                  </w:r>
                  <w:r w:rsidRPr="00073F12">
                    <w:rPr>
                      <w:rFonts w:ascii="Times New Roman" w:eastAsia="Times New Roman" w:hAnsi="Times New Roman" w:cs="Times New Roman"/>
                      <w:sz w:val="28"/>
                      <w:szCs w:val="28"/>
                      <w:lang w:eastAsia="ru-RU"/>
                    </w:rPr>
                    <w:t xml:space="preserve">администрации </w:t>
                  </w:r>
                  <w:r w:rsidR="00E04149">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по результатам заключения о коррупциогенности действующего акта, разработанного им проекта акта обязан в целях ликвидации или нейтрализации коррупциогенных факторов соответственно подготовить проект решения о внесении изменений в действующий акт, доработать соответствующий проект акта с учетом вышеуказанного заключения.</w:t>
                  </w:r>
                </w:p>
                <w:p w:rsidR="000D3B54" w:rsidRPr="00E04149" w:rsidRDefault="000D3B54" w:rsidP="00E04149">
                  <w:pPr>
                    <w:spacing w:after="0" w:line="240" w:lineRule="auto"/>
                    <w:jc w:val="center"/>
                    <w:rPr>
                      <w:rFonts w:ascii="Times New Roman" w:eastAsia="Times New Roman" w:hAnsi="Times New Roman" w:cs="Times New Roman"/>
                      <w:b/>
                      <w:sz w:val="28"/>
                      <w:szCs w:val="28"/>
                      <w:lang w:eastAsia="ru-RU"/>
                    </w:rPr>
                  </w:pPr>
                  <w:r w:rsidRPr="00E04149">
                    <w:rPr>
                      <w:rFonts w:ascii="Times New Roman" w:eastAsia="Times New Roman" w:hAnsi="Times New Roman" w:cs="Times New Roman"/>
                      <w:b/>
                      <w:sz w:val="28"/>
                      <w:szCs w:val="28"/>
                      <w:lang w:eastAsia="ru-RU"/>
                    </w:rPr>
                    <w:t>III. Порядок участия организаций и граждан в проведении антикоррупционной экспертизы действующих актов и проектов актов.</w:t>
                  </w:r>
                </w:p>
                <w:p w:rsidR="00891FB6"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3.1. Организации и граждане, администрация </w:t>
                  </w:r>
                  <w:r w:rsidR="00E04149">
                    <w:rPr>
                      <w:rFonts w:ascii="Times New Roman" w:eastAsia="Times New Roman" w:hAnsi="Times New Roman" w:cs="Times New Roman"/>
                      <w:sz w:val="28"/>
                      <w:szCs w:val="28"/>
                      <w:lang w:eastAsia="ru-RU"/>
                    </w:rPr>
                    <w:t xml:space="preserve">Малоекатериновского муниципального образования </w:t>
                  </w:r>
                  <w:r w:rsidRPr="00073F12">
                    <w:rPr>
                      <w:rFonts w:ascii="Times New Roman" w:eastAsia="Times New Roman" w:hAnsi="Times New Roman" w:cs="Times New Roman"/>
                      <w:sz w:val="28"/>
                      <w:szCs w:val="28"/>
                      <w:lang w:eastAsia="ru-RU"/>
                    </w:rPr>
                    <w:t>вправе обратиться в органы местного</w:t>
                  </w:r>
                  <w:r w:rsidR="00E04149">
                    <w:rPr>
                      <w:rFonts w:ascii="Times New Roman" w:eastAsia="Times New Roman" w:hAnsi="Times New Roman" w:cs="Times New Roman"/>
                      <w:sz w:val="28"/>
                      <w:szCs w:val="28"/>
                      <w:lang w:eastAsia="ru-RU"/>
                    </w:rPr>
                    <w:t xml:space="preserve"> самоуправления Калининского</w:t>
                  </w:r>
                  <w:r w:rsidRPr="00073F12">
                    <w:rPr>
                      <w:rFonts w:ascii="Times New Roman" w:eastAsia="Times New Roman" w:hAnsi="Times New Roman" w:cs="Times New Roman"/>
                      <w:sz w:val="28"/>
                      <w:szCs w:val="28"/>
                      <w:lang w:eastAsia="ru-RU"/>
                    </w:rPr>
                    <w:t xml:space="preserve"> района</w:t>
                  </w:r>
                  <w:r w:rsidR="00E04149">
                    <w:rPr>
                      <w:rFonts w:ascii="Times New Roman" w:eastAsia="Times New Roman" w:hAnsi="Times New Roman" w:cs="Times New Roman"/>
                      <w:sz w:val="28"/>
                      <w:szCs w:val="28"/>
                      <w:lang w:eastAsia="ru-RU"/>
                    </w:rPr>
                    <w:t>, прокуратуру</w:t>
                  </w:r>
                  <w:r w:rsidRPr="00073F12">
                    <w:rPr>
                      <w:rFonts w:ascii="Times New Roman" w:eastAsia="Times New Roman" w:hAnsi="Times New Roman" w:cs="Times New Roman"/>
                      <w:sz w:val="28"/>
                      <w:szCs w:val="28"/>
                      <w:lang w:eastAsia="ru-RU"/>
                    </w:rPr>
                    <w:t xml:space="preserve"> с ходатайством о проведении антикоррупционной экспертизы действующего акта.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3.2. Ответственные лица по обращениям организаций, граждан проводят</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антикоррупционную экспертизу действующего акта в соответствии с настоящим</w:t>
                  </w:r>
                  <w:r w:rsidR="00E04149">
                    <w:rPr>
                      <w:rFonts w:ascii="Times New Roman" w:eastAsia="Times New Roman" w:hAnsi="Times New Roman" w:cs="Times New Roman"/>
                      <w:sz w:val="28"/>
                      <w:szCs w:val="28"/>
                      <w:lang w:eastAsia="ru-RU"/>
                    </w:rPr>
                    <w:t xml:space="preserve"> </w:t>
                  </w:r>
                  <w:r w:rsidRPr="00073F12">
                    <w:rPr>
                      <w:rFonts w:ascii="Times New Roman" w:eastAsia="Times New Roman" w:hAnsi="Times New Roman" w:cs="Times New Roman"/>
                      <w:sz w:val="28"/>
                      <w:szCs w:val="28"/>
                      <w:lang w:eastAsia="ru-RU"/>
                    </w:rPr>
                    <w:t>Порядком и Методическими рекомендациями в течение 15 рабочих дней.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Заключение по результатам антикоррупционной экспертизы действующих актов в обязательном порядке направляется организациям, гражданам, органам местного самоуправления </w:t>
                  </w:r>
                  <w:r w:rsidR="00E04149">
                    <w:rPr>
                      <w:rFonts w:ascii="Times New Roman" w:eastAsia="Times New Roman" w:hAnsi="Times New Roman" w:cs="Times New Roman"/>
                      <w:sz w:val="28"/>
                      <w:szCs w:val="28"/>
                      <w:lang w:eastAsia="ru-RU"/>
                    </w:rPr>
                    <w:t xml:space="preserve">Малоекатериновского муниципального </w:t>
                  </w:r>
                  <w:r w:rsidR="00E831CE">
                    <w:rPr>
                      <w:rFonts w:ascii="Times New Roman" w:eastAsia="Times New Roman" w:hAnsi="Times New Roman" w:cs="Times New Roman"/>
                      <w:sz w:val="28"/>
                      <w:szCs w:val="28"/>
                      <w:lang w:eastAsia="ru-RU"/>
                    </w:rPr>
                    <w:t>образования</w:t>
                  </w:r>
                  <w:r w:rsidR="00E831CE" w:rsidRPr="00073F12">
                    <w:rPr>
                      <w:rFonts w:ascii="Times New Roman" w:eastAsia="Times New Roman" w:hAnsi="Times New Roman" w:cs="Times New Roman"/>
                      <w:sz w:val="28"/>
                      <w:szCs w:val="28"/>
                      <w:lang w:eastAsia="ru-RU"/>
                    </w:rPr>
                    <w:t>. направившим</w:t>
                  </w:r>
                  <w:r w:rsidRPr="00073F12">
                    <w:rPr>
                      <w:rFonts w:ascii="Times New Roman" w:eastAsia="Times New Roman" w:hAnsi="Times New Roman" w:cs="Times New Roman"/>
                      <w:sz w:val="28"/>
                      <w:szCs w:val="28"/>
                      <w:lang w:eastAsia="ru-RU"/>
                    </w:rPr>
                    <w:t xml:space="preserve"> ходатайство о ее проведении.</w:t>
                  </w:r>
                </w:p>
                <w:p w:rsidR="00E04149" w:rsidRPr="00073F12" w:rsidRDefault="00E04149" w:rsidP="00E041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Администрация</w:t>
                  </w:r>
                  <w:r w:rsidR="000D3B54" w:rsidRPr="00073F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Малоекатериновского муниципального образования</w:t>
                  </w:r>
                  <w:r w:rsidRPr="00073F12">
                    <w:rPr>
                      <w:rFonts w:ascii="Times New Roman" w:eastAsia="Times New Roman" w:hAnsi="Times New Roman" w:cs="Times New Roman"/>
                      <w:sz w:val="28"/>
                      <w:szCs w:val="28"/>
                      <w:lang w:eastAsia="ru-RU"/>
                    </w:rPr>
                    <w:t>.</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 целях обеспечения участия организаций и граждан в проведении антикоррупционной экспертизы проектов актов при их разработке вправе, а в случаях, установленных законодательством Российской Федерации и законодательством</w:t>
                  </w:r>
                  <w:r w:rsidR="00E04149">
                    <w:rPr>
                      <w:rFonts w:ascii="Times New Roman" w:eastAsia="Times New Roman" w:hAnsi="Times New Roman" w:cs="Times New Roman"/>
                      <w:sz w:val="28"/>
                      <w:szCs w:val="28"/>
                      <w:lang w:eastAsia="ru-RU"/>
                    </w:rPr>
                    <w:t xml:space="preserve"> Саратовской области</w:t>
                  </w:r>
                  <w:r w:rsidRPr="00073F12">
                    <w:rPr>
                      <w:rFonts w:ascii="Times New Roman" w:eastAsia="Times New Roman" w:hAnsi="Times New Roman" w:cs="Times New Roman"/>
                      <w:sz w:val="28"/>
                      <w:szCs w:val="28"/>
                      <w:lang w:eastAsia="ru-RU"/>
                    </w:rPr>
                    <w:t>, обязаны: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размещать информацию о разработке проекта акта в сети Интернет на официальном сайте</w:t>
                  </w:r>
                  <w:r w:rsidR="00E04149">
                    <w:rPr>
                      <w:rFonts w:ascii="Times New Roman" w:eastAsia="Times New Roman" w:hAnsi="Times New Roman" w:cs="Times New Roman"/>
                      <w:sz w:val="28"/>
                      <w:szCs w:val="28"/>
                      <w:lang w:eastAsia="ru-RU"/>
                    </w:rPr>
                    <w:t xml:space="preserve"> Калининского муниципального района</w:t>
                  </w:r>
                  <w:r w:rsidRPr="00073F12">
                    <w:rPr>
                      <w:rFonts w:ascii="Times New Roman" w:eastAsia="Times New Roman" w:hAnsi="Times New Roman" w:cs="Times New Roman"/>
                      <w:sz w:val="28"/>
                      <w:szCs w:val="28"/>
                      <w:lang w:eastAsia="ru-RU"/>
                    </w:rPr>
                    <w:t>;</w:t>
                  </w:r>
                </w:p>
                <w:p w:rsidR="00E04149"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размещать проект акта в сети Интернет на официальном сайте </w:t>
                  </w:r>
                  <w:r w:rsidR="00E04149">
                    <w:rPr>
                      <w:rFonts w:ascii="Times New Roman" w:eastAsia="Times New Roman" w:hAnsi="Times New Roman" w:cs="Times New Roman"/>
                      <w:sz w:val="28"/>
                      <w:szCs w:val="28"/>
                      <w:lang w:eastAsia="ru-RU"/>
                    </w:rPr>
                    <w:t>Калининского муниципального района;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рассматривать предложения, поступившие от организаций и граждан;</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проводить публичное обсуждение проекта акта.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3.4. Должностные лица администрации</w:t>
                  </w:r>
                  <w:r w:rsidR="005B53C4">
                    <w:rPr>
                      <w:rFonts w:ascii="Times New Roman" w:eastAsia="Times New Roman" w:hAnsi="Times New Roman" w:cs="Times New Roman"/>
                      <w:sz w:val="28"/>
                      <w:szCs w:val="28"/>
                      <w:lang w:eastAsia="ru-RU"/>
                    </w:rPr>
                    <w:t xml:space="preserve"> Малоекатериновского муниципального образования</w:t>
                  </w:r>
                  <w:r w:rsidRPr="00073F12">
                    <w:rPr>
                      <w:rFonts w:ascii="Times New Roman" w:eastAsia="Times New Roman" w:hAnsi="Times New Roman" w:cs="Times New Roman"/>
                      <w:sz w:val="28"/>
                      <w:szCs w:val="28"/>
                      <w:lang w:eastAsia="ru-RU"/>
                    </w:rPr>
                    <w:t>, ответственные лица вправе направлять действующие акты, проекты актов на независимую антикоррупционную экспертизу, которая проводится саморегулируемыми или иными организациями, осуществляющими свою деятельность в соответствующей сфере.</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3.5. По инициативе общественных объединений, а также граждан может быть проведена общественная антикоррупционная экспертиза действующих актов, проектов актов.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Материалы общественной антикоррупционной экспертизы подлежат рассмотрению ответственными лицами в порядке, установленном пунктом 3.2 настоящего Порядка.</w:t>
                  </w:r>
                </w:p>
                <w:p w:rsidR="00C32559" w:rsidRDefault="00C32559" w:rsidP="005B53C4">
                  <w:pPr>
                    <w:spacing w:after="0" w:line="240" w:lineRule="auto"/>
                    <w:jc w:val="right"/>
                    <w:rPr>
                      <w:rFonts w:ascii="Times New Roman" w:eastAsia="Times New Roman" w:hAnsi="Times New Roman" w:cs="Times New Roman"/>
                      <w:sz w:val="28"/>
                      <w:szCs w:val="28"/>
                      <w:lang w:eastAsia="ru-RU"/>
                    </w:rPr>
                  </w:pPr>
                </w:p>
                <w:p w:rsidR="00C32559" w:rsidRDefault="00C32559" w:rsidP="005B53C4">
                  <w:pPr>
                    <w:spacing w:after="0" w:line="240" w:lineRule="auto"/>
                    <w:jc w:val="right"/>
                    <w:rPr>
                      <w:rFonts w:ascii="Times New Roman" w:eastAsia="Times New Roman" w:hAnsi="Times New Roman" w:cs="Times New Roman"/>
                      <w:sz w:val="28"/>
                      <w:szCs w:val="28"/>
                      <w:lang w:eastAsia="ru-RU"/>
                    </w:rPr>
                  </w:pPr>
                </w:p>
                <w:p w:rsidR="000D3B54" w:rsidRPr="00073F12" w:rsidRDefault="000D3B54" w:rsidP="005B53C4">
                  <w:pPr>
                    <w:spacing w:after="0" w:line="240" w:lineRule="auto"/>
                    <w:jc w:val="right"/>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lastRenderedPageBreak/>
                    <w:t>Приложение N 2</w:t>
                  </w:r>
                </w:p>
                <w:p w:rsidR="000D3B54" w:rsidRDefault="000D3B54" w:rsidP="005B53C4">
                  <w:pPr>
                    <w:spacing w:after="0" w:line="240" w:lineRule="auto"/>
                    <w:jc w:val="right"/>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к постановлению</w:t>
                  </w:r>
                  <w:r w:rsidR="005B53C4">
                    <w:rPr>
                      <w:rFonts w:ascii="Times New Roman" w:eastAsia="Times New Roman" w:hAnsi="Times New Roman" w:cs="Times New Roman"/>
                      <w:sz w:val="28"/>
                      <w:szCs w:val="28"/>
                      <w:lang w:eastAsia="ru-RU"/>
                    </w:rPr>
                    <w:t xml:space="preserve"> № 2</w:t>
                  </w:r>
                </w:p>
                <w:p w:rsidR="005B53C4" w:rsidRPr="00073F12" w:rsidRDefault="00436E9D" w:rsidP="005B53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11 ноября</w:t>
                  </w:r>
                  <w:r w:rsidR="005B53C4">
                    <w:rPr>
                      <w:rFonts w:ascii="Times New Roman" w:eastAsia="Times New Roman" w:hAnsi="Times New Roman" w:cs="Times New Roman"/>
                      <w:sz w:val="28"/>
                      <w:szCs w:val="28"/>
                      <w:lang w:eastAsia="ru-RU"/>
                    </w:rPr>
                    <w:t xml:space="preserve"> 2009 года.</w:t>
                  </w:r>
                </w:p>
                <w:p w:rsidR="005B53C4" w:rsidRDefault="005B53C4" w:rsidP="005B53C4">
                  <w:pPr>
                    <w:spacing w:after="0" w:line="240" w:lineRule="auto"/>
                    <w:jc w:val="center"/>
                    <w:rPr>
                      <w:rFonts w:ascii="Times New Roman" w:eastAsia="Times New Roman" w:hAnsi="Times New Roman" w:cs="Times New Roman"/>
                      <w:b/>
                      <w:sz w:val="28"/>
                      <w:szCs w:val="28"/>
                      <w:lang w:eastAsia="ru-RU"/>
                    </w:rPr>
                  </w:pPr>
                </w:p>
                <w:p w:rsidR="00F232AB" w:rsidRDefault="00F232AB" w:rsidP="005B53C4">
                  <w:pPr>
                    <w:spacing w:after="0" w:line="240" w:lineRule="auto"/>
                    <w:jc w:val="center"/>
                    <w:rPr>
                      <w:rFonts w:ascii="Times New Roman" w:eastAsia="Times New Roman" w:hAnsi="Times New Roman" w:cs="Times New Roman"/>
                      <w:b/>
                      <w:sz w:val="28"/>
                      <w:szCs w:val="28"/>
                      <w:lang w:eastAsia="ru-RU"/>
                    </w:rPr>
                  </w:pPr>
                </w:p>
                <w:p w:rsidR="000D3B54" w:rsidRPr="005B53C4" w:rsidRDefault="000D3B54" w:rsidP="005B53C4">
                  <w:pPr>
                    <w:spacing w:after="0" w:line="240" w:lineRule="auto"/>
                    <w:jc w:val="center"/>
                    <w:rPr>
                      <w:rFonts w:ascii="Times New Roman" w:eastAsia="Times New Roman" w:hAnsi="Times New Roman" w:cs="Times New Roman"/>
                      <w:b/>
                      <w:sz w:val="28"/>
                      <w:szCs w:val="28"/>
                      <w:lang w:eastAsia="ru-RU"/>
                    </w:rPr>
                  </w:pPr>
                  <w:r w:rsidRPr="005B53C4">
                    <w:rPr>
                      <w:rFonts w:ascii="Times New Roman" w:eastAsia="Times New Roman" w:hAnsi="Times New Roman" w:cs="Times New Roman"/>
                      <w:b/>
                      <w:sz w:val="28"/>
                      <w:szCs w:val="28"/>
                      <w:lang w:eastAsia="ru-RU"/>
                    </w:rPr>
                    <w:t>МЕТОДИЧЕСКИЕ РЕКОМЕНДАЦИИ ПО ПРОВЕДЕНИЮ АНТИКОРРУПЦИОННОЙ ЭКСПЕРТИЗЫ</w:t>
                  </w:r>
                </w:p>
                <w:p w:rsidR="000D3B54" w:rsidRDefault="000D3B54" w:rsidP="005B53C4">
                  <w:pPr>
                    <w:spacing w:after="0" w:line="240" w:lineRule="auto"/>
                    <w:jc w:val="center"/>
                    <w:rPr>
                      <w:rFonts w:ascii="Times New Roman" w:eastAsia="Times New Roman" w:hAnsi="Times New Roman" w:cs="Times New Roman"/>
                      <w:b/>
                      <w:sz w:val="28"/>
                      <w:szCs w:val="28"/>
                      <w:lang w:eastAsia="ru-RU"/>
                    </w:rPr>
                  </w:pPr>
                  <w:r w:rsidRPr="005B53C4">
                    <w:rPr>
                      <w:rFonts w:ascii="Times New Roman" w:eastAsia="Times New Roman" w:hAnsi="Times New Roman" w:cs="Times New Roman"/>
                      <w:b/>
                      <w:sz w:val="28"/>
                      <w:szCs w:val="28"/>
                      <w:lang w:eastAsia="ru-RU"/>
                    </w:rPr>
                    <w:t xml:space="preserve">НОРМАТИВНЫХ ПРАВОВЫХ АКТОВ </w:t>
                  </w:r>
                  <w:r w:rsidR="005B53C4">
                    <w:rPr>
                      <w:rFonts w:ascii="Times New Roman" w:eastAsia="Times New Roman" w:hAnsi="Times New Roman" w:cs="Times New Roman"/>
                      <w:b/>
                      <w:sz w:val="28"/>
                      <w:szCs w:val="28"/>
                      <w:lang w:eastAsia="ru-RU"/>
                    </w:rPr>
                    <w:t>МАЛОЕКАТЕРИНОВСКОГО МУНИЦИПАЛЬНОГО ОБРАЗОВАНИЯ КАЛИНИНСКОГО</w:t>
                  </w:r>
                  <w:r w:rsidRPr="005B53C4">
                    <w:rPr>
                      <w:rFonts w:ascii="Times New Roman" w:eastAsia="Times New Roman" w:hAnsi="Times New Roman" w:cs="Times New Roman"/>
                      <w:b/>
                      <w:sz w:val="28"/>
                      <w:szCs w:val="28"/>
                      <w:lang w:eastAsia="ru-RU"/>
                    </w:rPr>
                    <w:t xml:space="preserve"> РАЙОНА </w:t>
                  </w:r>
                  <w:r w:rsidR="005B53C4">
                    <w:rPr>
                      <w:rFonts w:ascii="Times New Roman" w:eastAsia="Times New Roman" w:hAnsi="Times New Roman" w:cs="Times New Roman"/>
                      <w:b/>
                      <w:sz w:val="28"/>
                      <w:szCs w:val="28"/>
                      <w:lang w:eastAsia="ru-RU"/>
                    </w:rPr>
                    <w:t xml:space="preserve">САРАТОВСКОЙ ОБЛАСТИ </w:t>
                  </w:r>
                  <w:r w:rsidRPr="005B53C4">
                    <w:rPr>
                      <w:rFonts w:ascii="Times New Roman" w:eastAsia="Times New Roman" w:hAnsi="Times New Roman" w:cs="Times New Roman"/>
                      <w:b/>
                      <w:sz w:val="28"/>
                      <w:szCs w:val="28"/>
                      <w:lang w:eastAsia="ru-RU"/>
                    </w:rPr>
                    <w:t>И ИХ ПРОЕКТОВ</w:t>
                  </w:r>
                </w:p>
                <w:p w:rsidR="005B53C4" w:rsidRPr="005B53C4" w:rsidRDefault="005B53C4" w:rsidP="005B53C4">
                  <w:pPr>
                    <w:spacing w:after="0" w:line="240" w:lineRule="auto"/>
                    <w:jc w:val="center"/>
                    <w:rPr>
                      <w:rFonts w:ascii="Times New Roman" w:eastAsia="Times New Roman" w:hAnsi="Times New Roman" w:cs="Times New Roman"/>
                      <w:b/>
                      <w:sz w:val="28"/>
                      <w:szCs w:val="28"/>
                      <w:lang w:eastAsia="ru-RU"/>
                    </w:rPr>
                  </w:pPr>
                </w:p>
                <w:p w:rsidR="000D3B54" w:rsidRPr="005B53C4" w:rsidRDefault="000D3B54" w:rsidP="005B53C4">
                  <w:pPr>
                    <w:spacing w:after="0" w:line="240" w:lineRule="auto"/>
                    <w:jc w:val="center"/>
                    <w:rPr>
                      <w:rFonts w:ascii="Times New Roman" w:eastAsia="Times New Roman" w:hAnsi="Times New Roman" w:cs="Times New Roman"/>
                      <w:b/>
                      <w:sz w:val="28"/>
                      <w:szCs w:val="28"/>
                      <w:lang w:eastAsia="ru-RU"/>
                    </w:rPr>
                  </w:pPr>
                  <w:r w:rsidRPr="005B53C4">
                    <w:rPr>
                      <w:rFonts w:ascii="Times New Roman" w:eastAsia="Times New Roman" w:hAnsi="Times New Roman" w:cs="Times New Roman"/>
                      <w:b/>
                      <w:sz w:val="28"/>
                      <w:szCs w:val="28"/>
                      <w:lang w:eastAsia="ru-RU"/>
                    </w:rPr>
                    <w:t>I. Общие положения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1.1. Настоящие Методические рекомендации разработаны в целях выявления наиболее типичных и формализованных проявлений коррупциогенности в нормативных правовых актах органов ме</w:t>
                  </w:r>
                  <w:r w:rsidR="00436E9D">
                    <w:rPr>
                      <w:rFonts w:ascii="Times New Roman" w:eastAsia="Times New Roman" w:hAnsi="Times New Roman" w:cs="Times New Roman"/>
                      <w:sz w:val="28"/>
                      <w:szCs w:val="28"/>
                      <w:lang w:eastAsia="ru-RU"/>
                    </w:rPr>
                    <w:t>стного самоуправления Малоекатериновского</w:t>
                  </w:r>
                  <w:r w:rsidRPr="00073F12">
                    <w:rPr>
                      <w:rFonts w:ascii="Times New Roman" w:eastAsia="Times New Roman" w:hAnsi="Times New Roman" w:cs="Times New Roman"/>
                      <w:sz w:val="28"/>
                      <w:szCs w:val="28"/>
                      <w:lang w:eastAsia="ru-RU"/>
                    </w:rPr>
                    <w:t xml:space="preserve"> </w:t>
                  </w:r>
                  <w:r w:rsidR="00436E9D">
                    <w:rPr>
                      <w:rFonts w:ascii="Times New Roman" w:eastAsia="Times New Roman" w:hAnsi="Times New Roman" w:cs="Times New Roman"/>
                      <w:sz w:val="28"/>
                      <w:szCs w:val="28"/>
                      <w:lang w:eastAsia="ru-RU"/>
                    </w:rPr>
                    <w:t>муниципального образования Калининского</w:t>
                  </w:r>
                  <w:r w:rsidRPr="00073F12">
                    <w:rPr>
                      <w:rFonts w:ascii="Times New Roman" w:eastAsia="Times New Roman" w:hAnsi="Times New Roman" w:cs="Times New Roman"/>
                      <w:sz w:val="28"/>
                      <w:szCs w:val="28"/>
                      <w:lang w:eastAsia="ru-RU"/>
                    </w:rPr>
                    <w:t xml:space="preserve"> района </w:t>
                  </w:r>
                  <w:r w:rsidR="00436E9D">
                    <w:rPr>
                      <w:rFonts w:ascii="Times New Roman" w:eastAsia="Times New Roman" w:hAnsi="Times New Roman" w:cs="Times New Roman"/>
                      <w:sz w:val="28"/>
                      <w:szCs w:val="28"/>
                      <w:lang w:eastAsia="ru-RU"/>
                    </w:rPr>
                    <w:t xml:space="preserve">Саратовской области </w:t>
                  </w:r>
                  <w:r w:rsidRPr="00073F12">
                    <w:rPr>
                      <w:rFonts w:ascii="Times New Roman" w:eastAsia="Times New Roman" w:hAnsi="Times New Roman" w:cs="Times New Roman"/>
                      <w:sz w:val="28"/>
                      <w:szCs w:val="28"/>
                      <w:lang w:eastAsia="ru-RU"/>
                    </w:rPr>
                    <w:t>и их проектах (далее - нормативный правовой акт) и определяют методику проведения антикоррупционной экспертизы нормативных правовых актов, основные коррупциогенные факторы.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1.2. Цели проведения антикоррупционной экспертизы: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выявление в нормативном правовом акте коррупциогенных факторов, создающих возможности совершения коррупционных действий и (или) принятия коррупционных решений;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выработка предложений и рекомендаций по устранению в нормативном правовом акте коррупциогенных факторов, включению в него превентивных антикоррупционных норм.</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1.3. Предметом антикоррупционной экспертизы нормативных правовых актов являются: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соблюдение установленной законодательством Российской Федерации и законодательством </w:t>
                  </w:r>
                  <w:r w:rsidR="00436E9D">
                    <w:rPr>
                      <w:rFonts w:ascii="Times New Roman" w:eastAsia="Times New Roman" w:hAnsi="Times New Roman" w:cs="Times New Roman"/>
                      <w:sz w:val="28"/>
                      <w:szCs w:val="28"/>
                      <w:lang w:eastAsia="ru-RU"/>
                    </w:rPr>
                    <w:t xml:space="preserve">Саратовской области </w:t>
                  </w:r>
                  <w:r w:rsidRPr="00073F12">
                    <w:rPr>
                      <w:rFonts w:ascii="Times New Roman" w:eastAsia="Times New Roman" w:hAnsi="Times New Roman" w:cs="Times New Roman"/>
                      <w:sz w:val="28"/>
                      <w:szCs w:val="28"/>
                      <w:lang w:eastAsia="ru-RU"/>
                    </w:rPr>
                    <w:t>компетенции при регулировании правоотношений;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полнота правового регулирования правоотношений;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соответствие Конституции Российской Федерации, федеральным конституционным законам, федеральным законам, нормативным правовым актам Президента Российской Федерации, Правительства Российской Федерации, иным нормативным правовым актам федеральных органов м</w:t>
                  </w:r>
                  <w:r w:rsidR="00436E9D">
                    <w:rPr>
                      <w:rFonts w:ascii="Times New Roman" w:eastAsia="Times New Roman" w:hAnsi="Times New Roman" w:cs="Times New Roman"/>
                      <w:sz w:val="28"/>
                      <w:szCs w:val="28"/>
                      <w:lang w:eastAsia="ru-RU"/>
                    </w:rPr>
                    <w:t xml:space="preserve">униципальной власти, законами Саратовской области </w:t>
                  </w:r>
                  <w:r w:rsidRPr="00073F12">
                    <w:rPr>
                      <w:rFonts w:ascii="Times New Roman" w:eastAsia="Times New Roman" w:hAnsi="Times New Roman" w:cs="Times New Roman"/>
                      <w:sz w:val="28"/>
                      <w:szCs w:val="28"/>
                      <w:lang w:eastAsia="ru-RU"/>
                    </w:rPr>
                    <w:t>и иным нормативным правовым актам органов местного самоуправления;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соблюдение установленного порядка разработки и принятия нормативного правового акта.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1.4. Антикоррупционная экспертиза нормативных правовых актов проводится ответственными лицами по реализации антикоррупционной политики.</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Ответственные лица вправе направить нормативный правовой акт на независимую антикоррупционную экспертизу, которая проводится </w:t>
                  </w:r>
                  <w:r w:rsidRPr="00073F12">
                    <w:rPr>
                      <w:rFonts w:ascii="Times New Roman" w:eastAsia="Times New Roman" w:hAnsi="Times New Roman" w:cs="Times New Roman"/>
                      <w:sz w:val="28"/>
                      <w:szCs w:val="28"/>
                      <w:lang w:eastAsia="ru-RU"/>
                    </w:rPr>
                    <w:lastRenderedPageBreak/>
                    <w:t>саморегулируемыми или иными организациями, осуществляющими свою деятельность в соответствующей сфере.</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II. Методика проведения антикоррупционной экспертизы нормативных правовых актов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2.1. При проведении антикоррупционной экспертизы нормативных правовых актов выявляются и оцениваются следующие коррупциогенные факторы: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а) широкие дискреционные (реализуемые по собственному усмотрению) полномочия органов местного самоуправления </w:t>
                  </w:r>
                  <w:r w:rsidR="00436E9D">
                    <w:rPr>
                      <w:rFonts w:ascii="Times New Roman" w:eastAsia="Times New Roman" w:hAnsi="Times New Roman" w:cs="Times New Roman"/>
                      <w:sz w:val="28"/>
                      <w:szCs w:val="28"/>
                      <w:lang w:eastAsia="ru-RU"/>
                    </w:rPr>
                    <w:t xml:space="preserve">Малоекатериновского муниципального образования Калининского муниципального района Саратовской области </w:t>
                  </w:r>
                  <w:r w:rsidRPr="00073F12">
                    <w:rPr>
                      <w:rFonts w:ascii="Times New Roman" w:eastAsia="Times New Roman" w:hAnsi="Times New Roman" w:cs="Times New Roman"/>
                      <w:sz w:val="28"/>
                      <w:szCs w:val="28"/>
                      <w:lang w:eastAsia="ru-RU"/>
                    </w:rPr>
                    <w:t>и их должностных лиц (например, отсутствие сроков для совершения должностными лицами обязательных действий в отношении граждан и организаций, оценочные формулировки обстоятельств, являющихся основанием для совершения таких действий, возможность должностного лица по своему усмотрению начинать и завершать юридические процедуры);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б) повышенные требования к лицу, предъявляемые для реализации его права (например, большой перечень документов, которые необходимо представить для реализации прав, необходимость получения большого числа согласований, экономически необоснованные размеры платы за оказание муниципальных услуг, установление большого числа специальных признаков, которыми должно обладать физическое лицо или организация для занятия определенным видом деятельности или получения муниципальной поддержки);</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 отсутствие административных процедур (например, недостаточно четкое установление порядка принятия должностным лицом решений, отсутствие гарантий прав физического лица или организации на представление необходимых документов и пояснений);</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г) отсутствие или дефекты конкурсных процедур при </w:t>
                  </w:r>
                  <w:r w:rsidR="00E831CE" w:rsidRPr="00073F12">
                    <w:rPr>
                      <w:rFonts w:ascii="Times New Roman" w:eastAsia="Times New Roman" w:hAnsi="Times New Roman" w:cs="Times New Roman"/>
                      <w:sz w:val="28"/>
                      <w:szCs w:val="28"/>
                      <w:lang w:eastAsia="ru-RU"/>
                    </w:rPr>
                    <w:t>предоставлении,</w:t>
                  </w:r>
                  <w:r w:rsidRPr="00073F12">
                    <w:rPr>
                      <w:rFonts w:ascii="Times New Roman" w:eastAsia="Times New Roman" w:hAnsi="Times New Roman" w:cs="Times New Roman"/>
                      <w:sz w:val="28"/>
                      <w:szCs w:val="28"/>
                      <w:lang w:eastAsia="ru-RU"/>
                    </w:rPr>
                    <w:t xml:space="preserve"> какого- либо права или преимущества, выделении физическим лицам и организациям средств из бюджета </w:t>
                  </w:r>
                  <w:r w:rsidR="00436E9D">
                    <w:rPr>
                      <w:rFonts w:ascii="Times New Roman" w:eastAsia="Times New Roman" w:hAnsi="Times New Roman" w:cs="Times New Roman"/>
                      <w:sz w:val="28"/>
                      <w:szCs w:val="28"/>
                      <w:lang w:eastAsia="ru-RU"/>
                    </w:rPr>
                    <w:t xml:space="preserve">Малоекатериновского муниципального образования Калининского муниципального района Саратовской области </w:t>
                  </w:r>
                  <w:r w:rsidRPr="00073F12">
                    <w:rPr>
                      <w:rFonts w:ascii="Times New Roman" w:eastAsia="Times New Roman" w:hAnsi="Times New Roman" w:cs="Times New Roman"/>
                      <w:sz w:val="28"/>
                      <w:szCs w:val="28"/>
                      <w:lang w:eastAsia="ru-RU"/>
                    </w:rPr>
                    <w:t>(например, отсутствие механизма обеспечения достаточного количества участников конкурса, низкая информированность потенциальных участников конкурса о его проведении, недостаточный период времени между объявлением конкурса и окончанием приема заявок участников, необоснованное применение закрытого конкурса, отсутствие четких критериев конкурсного отбора);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д) большое количество отсылочных (бланкетных) норм (например, необоснованное наделение органа местного самоуправления </w:t>
                  </w:r>
                  <w:r w:rsidR="00436E9D">
                    <w:rPr>
                      <w:rFonts w:ascii="Times New Roman" w:eastAsia="Times New Roman" w:hAnsi="Times New Roman" w:cs="Times New Roman"/>
                      <w:sz w:val="28"/>
                      <w:szCs w:val="28"/>
                      <w:lang w:eastAsia="ru-RU"/>
                    </w:rPr>
                    <w:t xml:space="preserve">Малоекатериновского муниципального образования Калининского муниципального района Саратовской области </w:t>
                  </w:r>
                  <w:r w:rsidRPr="00073F12">
                    <w:rPr>
                      <w:rFonts w:ascii="Times New Roman" w:eastAsia="Times New Roman" w:hAnsi="Times New Roman" w:cs="Times New Roman"/>
                      <w:sz w:val="28"/>
                      <w:szCs w:val="28"/>
                      <w:lang w:eastAsia="ru-RU"/>
                    </w:rPr>
                    <w:t>правом разрабатывать и принимать нормативные акты);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е) наличие в нормативном правовом акте пробела в правовом регулировании отношений, которые призван регулировать данный нормативный правовой акт;</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ж) коллизии правовых норм (например, несоответствия между </w:t>
                  </w:r>
                  <w:r w:rsidRPr="00073F12">
                    <w:rPr>
                      <w:rFonts w:ascii="Times New Roman" w:eastAsia="Times New Roman" w:hAnsi="Times New Roman" w:cs="Times New Roman"/>
                      <w:sz w:val="28"/>
                      <w:szCs w:val="28"/>
                      <w:lang w:eastAsia="ru-RU"/>
                    </w:rPr>
                    <w:lastRenderedPageBreak/>
                    <w:t>нормативными правовыми актами, разными по юридической силе или имеющими одинаковую юридическую силу);</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з) наличие юридико-лингвистической коррупциогенности (например, использование в нормативном правовом акте неясных формулировок, терминов, понятий и категорий оценочного характера);</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и) отсутствие положения, предусматривающего ответственность должностного лица за правонарушения;</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к) отсутствие механизма контроля за деятельностью органов местного самоуправления </w:t>
                  </w:r>
                  <w:r w:rsidR="00436E9D">
                    <w:rPr>
                      <w:rFonts w:ascii="Times New Roman" w:eastAsia="Times New Roman" w:hAnsi="Times New Roman" w:cs="Times New Roman"/>
                      <w:sz w:val="28"/>
                      <w:szCs w:val="28"/>
                      <w:lang w:eastAsia="ru-RU"/>
                    </w:rPr>
                    <w:t xml:space="preserve">Малоекатериновского муниципального образования Калининского муниципального района Саратовской области </w:t>
                  </w:r>
                  <w:r w:rsidRPr="00073F12">
                    <w:rPr>
                      <w:rFonts w:ascii="Times New Roman" w:eastAsia="Times New Roman" w:hAnsi="Times New Roman" w:cs="Times New Roman"/>
                      <w:sz w:val="28"/>
                      <w:szCs w:val="28"/>
                      <w:lang w:eastAsia="ru-RU"/>
                    </w:rPr>
                    <w:t>и их должностных лиц.</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2.2. Лицом, проводящим антикоррупционную экспертизу нормативного правового акта (далее - эксперт), могут быть выявлены и иные коррупциогенные факторы.</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2.3. В ходе проведения антикоррупционной экспертизы нормативного правового акта эксперт оценивает коррупциогенные факторы, указанные в пункте</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2.1 настоящих Методических рекомендаций, в их совокупности, степень их влияния на уровень коррупциогенности нормативного правового акта, рассматривает возможность устранения или уменьшения действия данных факторов.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В случае выявления в нормативном правовом акте коррупциогенных факторов, устранение или уменьшение действия которых невозможно, эксперт обосновывает это в отношении каждого фактора в отдельности и предлагает возможные способы нейтрализации коррупционных рисков.</w:t>
                  </w:r>
                </w:p>
                <w:p w:rsidR="000D3B54" w:rsidRPr="00073F12" w:rsidRDefault="000D3B54" w:rsidP="00891FB6">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2.4. В случаях, установленных Порядком проведения антикоррупционной</w:t>
                  </w:r>
                </w:p>
                <w:p w:rsidR="000D3B54" w:rsidRPr="00073F12" w:rsidRDefault="000D3B54" w:rsidP="00436E9D">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t xml:space="preserve">экспертизы нормативных правовых актов органов местного самоуправления </w:t>
                  </w:r>
                  <w:r w:rsidR="00436E9D">
                    <w:rPr>
                      <w:rFonts w:ascii="Times New Roman" w:eastAsia="Times New Roman" w:hAnsi="Times New Roman" w:cs="Times New Roman"/>
                      <w:sz w:val="28"/>
                      <w:szCs w:val="28"/>
                      <w:lang w:eastAsia="ru-RU"/>
                    </w:rPr>
                    <w:t xml:space="preserve">Малоекатериновского муниципального образования Калининского муниципального района Саратовской области </w:t>
                  </w:r>
                  <w:r w:rsidRPr="00073F12">
                    <w:rPr>
                      <w:rFonts w:ascii="Times New Roman" w:eastAsia="Times New Roman" w:hAnsi="Times New Roman" w:cs="Times New Roman"/>
                      <w:sz w:val="28"/>
                      <w:szCs w:val="28"/>
                      <w:lang w:eastAsia="ru-RU"/>
                    </w:rPr>
                    <w:t>и их проектов, по результатам проведения антикоррупционной экспертизы нормативного правового акта экспертом составляется заключение.</w:t>
                  </w: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rsidTr="00107B28">
              <w:trPr>
                <w:trHeight w:val="1101"/>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r w:rsidR="000D3B54" w:rsidRPr="00073F12">
              <w:trPr>
                <w:tblCellSpacing w:w="7" w:type="dxa"/>
                <w:jc w:val="center"/>
              </w:trPr>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bl>
          <w:p w:rsidR="000D3B54" w:rsidRPr="00073F12" w:rsidRDefault="000D3B54" w:rsidP="003B22A7">
            <w:pPr>
              <w:spacing w:after="0" w:line="240" w:lineRule="auto"/>
              <w:rPr>
                <w:rFonts w:ascii="Times New Roman" w:eastAsia="Times New Roman" w:hAnsi="Times New Roman" w:cs="Times New Roman"/>
                <w:sz w:val="28"/>
                <w:szCs w:val="28"/>
                <w:lang w:eastAsia="ru-RU"/>
              </w:rPr>
            </w:pPr>
          </w:p>
        </w:tc>
      </w:tr>
    </w:tbl>
    <w:p w:rsidR="000D3B54" w:rsidRPr="00073F12" w:rsidRDefault="000D3B54" w:rsidP="003B22A7">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sz w:val="28"/>
          <w:szCs w:val="28"/>
          <w:lang w:eastAsia="ru-RU"/>
        </w:rPr>
        <w:lastRenderedPageBreak/>
        <w:br/>
      </w:r>
    </w:p>
    <w:p w:rsidR="000D3B54" w:rsidRPr="00073F12" w:rsidRDefault="000D3B54" w:rsidP="003B22A7">
      <w:pPr>
        <w:spacing w:after="0" w:line="240" w:lineRule="auto"/>
        <w:rPr>
          <w:rFonts w:ascii="Times New Roman" w:eastAsia="Times New Roman" w:hAnsi="Times New Roman" w:cs="Times New Roman"/>
          <w:sz w:val="28"/>
          <w:szCs w:val="28"/>
          <w:lang w:eastAsia="ru-RU"/>
        </w:rPr>
      </w:pPr>
      <w:r w:rsidRPr="00073F12">
        <w:rPr>
          <w:rFonts w:ascii="Times New Roman" w:eastAsia="Times New Roman" w:hAnsi="Times New Roman" w:cs="Times New Roman"/>
          <w:noProof/>
          <w:sz w:val="28"/>
          <w:szCs w:val="28"/>
          <w:lang w:eastAsia="ru-RU"/>
        </w:rPr>
        <w:drawing>
          <wp:inline distT="0" distB="0" distL="0" distR="0">
            <wp:extent cx="10795" cy="10795"/>
            <wp:effectExtent l="0" t="0" r="0" b="0"/>
            <wp:docPr id="1" name="Рисунок 1" descr="http://www.ranker.ru/scripts/rcounter.dll?ID=8594&amp;image=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er.ru/scripts/rcounter.dll?ID=8594&amp;image=316"/>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0E6FAB" w:rsidRPr="00073F12" w:rsidRDefault="000E6FAB" w:rsidP="003B22A7">
      <w:pPr>
        <w:spacing w:after="0"/>
        <w:rPr>
          <w:rFonts w:ascii="Times New Roman" w:hAnsi="Times New Roman" w:cs="Times New Roman"/>
          <w:sz w:val="28"/>
          <w:szCs w:val="28"/>
        </w:rPr>
      </w:pPr>
    </w:p>
    <w:sectPr w:rsidR="000E6FAB" w:rsidRPr="00073F12" w:rsidSect="00C32559">
      <w:pgSz w:w="11906" w:h="16838"/>
      <w:pgMar w:top="28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1B" w:rsidRDefault="00AC4A1B" w:rsidP="00B86AF6">
      <w:pPr>
        <w:spacing w:after="0" w:line="240" w:lineRule="auto"/>
      </w:pPr>
      <w:r>
        <w:separator/>
      </w:r>
    </w:p>
  </w:endnote>
  <w:endnote w:type="continuationSeparator" w:id="1">
    <w:p w:rsidR="00AC4A1B" w:rsidRDefault="00AC4A1B" w:rsidP="00B86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1B" w:rsidRDefault="00AC4A1B" w:rsidP="00B86AF6">
      <w:pPr>
        <w:spacing w:after="0" w:line="240" w:lineRule="auto"/>
      </w:pPr>
      <w:r>
        <w:separator/>
      </w:r>
    </w:p>
  </w:footnote>
  <w:footnote w:type="continuationSeparator" w:id="1">
    <w:p w:rsidR="00AC4A1B" w:rsidRDefault="00AC4A1B" w:rsidP="00B86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C657D"/>
    <w:multiLevelType w:val="hybridMultilevel"/>
    <w:tmpl w:val="AD9A7B26"/>
    <w:lvl w:ilvl="0" w:tplc="FF8EA2BC">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3B54"/>
    <w:rsid w:val="00055366"/>
    <w:rsid w:val="00073F12"/>
    <w:rsid w:val="000A5BDF"/>
    <w:rsid w:val="000D3B54"/>
    <w:rsid w:val="000E6FAB"/>
    <w:rsid w:val="00107B28"/>
    <w:rsid w:val="00130862"/>
    <w:rsid w:val="0018422D"/>
    <w:rsid w:val="003B22A7"/>
    <w:rsid w:val="00405AC5"/>
    <w:rsid w:val="00436E9D"/>
    <w:rsid w:val="0047546C"/>
    <w:rsid w:val="00500654"/>
    <w:rsid w:val="005B53C4"/>
    <w:rsid w:val="00646B1D"/>
    <w:rsid w:val="00700AD6"/>
    <w:rsid w:val="00734339"/>
    <w:rsid w:val="007816EE"/>
    <w:rsid w:val="008177ED"/>
    <w:rsid w:val="00860515"/>
    <w:rsid w:val="00891FB6"/>
    <w:rsid w:val="008D0527"/>
    <w:rsid w:val="00AA2506"/>
    <w:rsid w:val="00AC1160"/>
    <w:rsid w:val="00AC4A1B"/>
    <w:rsid w:val="00B34E11"/>
    <w:rsid w:val="00B43A6F"/>
    <w:rsid w:val="00B86AF6"/>
    <w:rsid w:val="00C32559"/>
    <w:rsid w:val="00C4642C"/>
    <w:rsid w:val="00E04149"/>
    <w:rsid w:val="00E831CE"/>
    <w:rsid w:val="00F232AB"/>
    <w:rsid w:val="00F319FB"/>
    <w:rsid w:val="00F5583B"/>
    <w:rsid w:val="00F96E6F"/>
    <w:rsid w:val="00FA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B"/>
  </w:style>
  <w:style w:type="paragraph" w:styleId="4">
    <w:name w:val="heading 4"/>
    <w:basedOn w:val="a"/>
    <w:link w:val="40"/>
    <w:uiPriority w:val="9"/>
    <w:qFormat/>
    <w:rsid w:val="000D3B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3B54"/>
    <w:rPr>
      <w:rFonts w:ascii="Times New Roman" w:eastAsia="Times New Roman" w:hAnsi="Times New Roman" w:cs="Times New Roman"/>
      <w:b/>
      <w:bCs/>
      <w:sz w:val="24"/>
      <w:szCs w:val="24"/>
      <w:lang w:eastAsia="ru-RU"/>
    </w:rPr>
  </w:style>
  <w:style w:type="character" w:styleId="HTML">
    <w:name w:val="HTML Code"/>
    <w:basedOn w:val="a0"/>
    <w:uiPriority w:val="99"/>
    <w:semiHidden/>
    <w:unhideWhenUsed/>
    <w:rsid w:val="000D3B54"/>
    <w:rPr>
      <w:rFonts w:ascii="Courier New" w:eastAsia="Times New Roman" w:hAnsi="Courier New" w:cs="Courier New"/>
      <w:sz w:val="20"/>
      <w:szCs w:val="20"/>
    </w:rPr>
  </w:style>
  <w:style w:type="character" w:styleId="a3">
    <w:name w:val="Hyperlink"/>
    <w:basedOn w:val="a0"/>
    <w:uiPriority w:val="99"/>
    <w:semiHidden/>
    <w:unhideWhenUsed/>
    <w:rsid w:val="000D3B54"/>
    <w:rPr>
      <w:color w:val="0000FF"/>
      <w:u w:val="single"/>
    </w:rPr>
  </w:style>
  <w:style w:type="paragraph" w:styleId="a4">
    <w:name w:val="Balloon Text"/>
    <w:basedOn w:val="a"/>
    <w:link w:val="a5"/>
    <w:uiPriority w:val="99"/>
    <w:semiHidden/>
    <w:unhideWhenUsed/>
    <w:rsid w:val="000D3B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B54"/>
    <w:rPr>
      <w:rFonts w:ascii="Tahoma" w:hAnsi="Tahoma" w:cs="Tahoma"/>
      <w:sz w:val="16"/>
      <w:szCs w:val="16"/>
    </w:rPr>
  </w:style>
  <w:style w:type="paragraph" w:styleId="a6">
    <w:name w:val="List Paragraph"/>
    <w:basedOn w:val="a"/>
    <w:uiPriority w:val="34"/>
    <w:qFormat/>
    <w:rsid w:val="00073F12"/>
    <w:pPr>
      <w:ind w:left="720"/>
      <w:contextualSpacing/>
    </w:pPr>
  </w:style>
  <w:style w:type="paragraph" w:styleId="a7">
    <w:name w:val="header"/>
    <w:basedOn w:val="a"/>
    <w:link w:val="a8"/>
    <w:uiPriority w:val="99"/>
    <w:semiHidden/>
    <w:unhideWhenUsed/>
    <w:rsid w:val="00B86A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86AF6"/>
  </w:style>
  <w:style w:type="paragraph" w:styleId="a9">
    <w:name w:val="footer"/>
    <w:basedOn w:val="a"/>
    <w:link w:val="aa"/>
    <w:uiPriority w:val="99"/>
    <w:semiHidden/>
    <w:unhideWhenUsed/>
    <w:rsid w:val="00B86AF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86AF6"/>
  </w:style>
</w:styles>
</file>

<file path=word/webSettings.xml><?xml version="1.0" encoding="utf-8"?>
<w:webSettings xmlns:r="http://schemas.openxmlformats.org/officeDocument/2006/relationships" xmlns:w="http://schemas.openxmlformats.org/wordprocessingml/2006/main">
  <w:divs>
    <w:div w:id="19211608">
      <w:bodyDiv w:val="1"/>
      <w:marLeft w:val="0"/>
      <w:marRight w:val="0"/>
      <w:marTop w:val="0"/>
      <w:marBottom w:val="0"/>
      <w:divBdr>
        <w:top w:val="none" w:sz="0" w:space="0" w:color="auto"/>
        <w:left w:val="none" w:sz="0" w:space="0" w:color="auto"/>
        <w:bottom w:val="none" w:sz="0" w:space="0" w:color="auto"/>
        <w:right w:val="none" w:sz="0" w:space="0" w:color="auto"/>
      </w:divBdr>
    </w:div>
    <w:div w:id="9488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2010-01-14T05:34:00Z</cp:lastPrinted>
  <dcterms:created xsi:type="dcterms:W3CDTF">2009-10-29T07:22:00Z</dcterms:created>
  <dcterms:modified xsi:type="dcterms:W3CDTF">2010-01-14T05:36:00Z</dcterms:modified>
</cp:coreProperties>
</file>