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C4" w:rsidRPr="007E00C4" w:rsidRDefault="007E00C4" w:rsidP="00484AAF">
      <w:pPr>
        <w:pStyle w:val="a4"/>
        <w:tabs>
          <w:tab w:val="left" w:pos="708"/>
        </w:tabs>
        <w:spacing w:line="240" w:lineRule="auto"/>
        <w:jc w:val="left"/>
        <w:rPr>
          <w:b w:val="0"/>
          <w:caps w:val="0"/>
          <w:szCs w:val="28"/>
        </w:rPr>
      </w:pPr>
      <w:r w:rsidRPr="007E00C4">
        <w:rPr>
          <w:b w:val="0"/>
          <w:caps w:val="0"/>
          <w:szCs w:val="28"/>
        </w:rPr>
        <w:t xml:space="preserve">                                                       </w:t>
      </w:r>
    </w:p>
    <w:p w:rsidR="007E00C4" w:rsidRPr="007E00C4" w:rsidRDefault="007E00C4" w:rsidP="007E00C4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7E00C4" w:rsidRPr="007E00C4" w:rsidRDefault="007E00C4" w:rsidP="007E00C4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4">
        <w:rPr>
          <w:rFonts w:ascii="Times New Roman" w:eastAsia="Calibri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7E00C4" w:rsidRPr="007E00C4" w:rsidRDefault="007E00C4" w:rsidP="007E00C4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4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7E00C4" w:rsidRPr="007E00C4" w:rsidRDefault="007E00C4" w:rsidP="007E00C4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0C4" w:rsidRPr="007E00C4" w:rsidRDefault="007E00C4" w:rsidP="007E00C4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E00C4" w:rsidRPr="007E00C4" w:rsidRDefault="007E00C4" w:rsidP="007E00C4">
      <w:pPr>
        <w:spacing w:after="0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0C4" w:rsidRPr="007E00C4" w:rsidRDefault="00484AAF" w:rsidP="007E00C4">
      <w:pPr>
        <w:tabs>
          <w:tab w:val="left" w:pos="6575"/>
        </w:tabs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02 декабря 2015 года № 128-п</w:t>
      </w:r>
    </w:p>
    <w:p w:rsidR="007E00C4" w:rsidRPr="007E00C4" w:rsidRDefault="007E00C4" w:rsidP="007E00C4">
      <w:pPr>
        <w:pStyle w:val="ConsNormal0"/>
        <w:widowControl/>
        <w:ind w:right="4059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C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73176">
        <w:rPr>
          <w:rFonts w:ascii="Times New Roman" w:hAnsi="Times New Roman" w:cs="Times New Roman"/>
          <w:b/>
          <w:sz w:val="28"/>
          <w:szCs w:val="28"/>
        </w:rPr>
        <w:t>утверждении Порядка заключения</w:t>
      </w:r>
      <w:r w:rsidRPr="007E00C4">
        <w:rPr>
          <w:rFonts w:ascii="Times New Roman" w:hAnsi="Times New Roman" w:cs="Times New Roman"/>
          <w:b/>
          <w:sz w:val="28"/>
          <w:szCs w:val="28"/>
        </w:rPr>
        <w:t xml:space="preserve"> концессионных соглашений от имени Малоекатериновского муниципального образования на срок, превышающий срок действия утвержденных лимитов бюджетных обязательств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0C4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78 Бюджетного кодекса Российской Федерации, Федеральным законом от 21 июля 2005 года № 115-ФЗ «О концессионных соглашениях», 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C4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7E00C4" w:rsidRPr="007E00C4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заключения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 концессионных соглашений от имени </w:t>
      </w:r>
      <w:r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срок, превышающий срок действия утвержденных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00C4" w:rsidRPr="007E00C4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жение)</w:t>
      </w:r>
      <w:r w:rsidR="007E00C4" w:rsidRPr="007E00C4">
        <w:rPr>
          <w:rFonts w:ascii="Times New Roman" w:hAnsi="Times New Roman" w:cs="Times New Roman"/>
          <w:sz w:val="28"/>
          <w:szCs w:val="28"/>
        </w:rPr>
        <w:t>.</w:t>
      </w:r>
    </w:p>
    <w:p w:rsidR="00E73176" w:rsidRPr="00E73176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00C4">
        <w:rPr>
          <w:rFonts w:ascii="Times New Roman" w:hAnsi="Times New Roman" w:cs="Times New Roman"/>
          <w:sz w:val="28"/>
          <w:szCs w:val="28"/>
        </w:rPr>
        <w:t xml:space="preserve">. </w:t>
      </w:r>
      <w:r w:rsidR="00E73176" w:rsidRPr="00E731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(обнародованию). 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</w:t>
      </w:r>
      <w:r w:rsidRPr="007E00C4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E00C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E00C4">
        <w:rPr>
          <w:rFonts w:ascii="Times New Roman" w:hAnsi="Times New Roman" w:cs="Times New Roman"/>
          <w:sz w:val="28"/>
          <w:szCs w:val="28"/>
        </w:rPr>
        <w:t>.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0C4" w:rsidRPr="00E73176" w:rsidRDefault="007E00C4" w:rsidP="007E0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176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П.А. Ищенко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176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176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176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176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176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176" w:rsidRPr="007E00C4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0C4">
        <w:rPr>
          <w:rFonts w:ascii="Times New Roman" w:hAnsi="Times New Roman" w:cs="Times New Roman"/>
          <w:sz w:val="28"/>
          <w:szCs w:val="28"/>
        </w:rPr>
        <w:tab/>
      </w:r>
    </w:p>
    <w:p w:rsidR="00E73176" w:rsidRPr="00E73176" w:rsidRDefault="00E73176" w:rsidP="00E73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1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3176" w:rsidRPr="00E73176" w:rsidRDefault="00E73176" w:rsidP="00E73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17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3176" w:rsidRPr="00E73176" w:rsidRDefault="00E73176" w:rsidP="00E73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176"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7E00C4" w:rsidRPr="007E00C4" w:rsidRDefault="00484AAF" w:rsidP="00E731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02.12.2015 года  № 128-п</w:t>
      </w:r>
    </w:p>
    <w:p w:rsidR="007E00C4" w:rsidRPr="00E73176" w:rsidRDefault="007E00C4" w:rsidP="00E73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7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E00C4" w:rsidRPr="00E73176" w:rsidRDefault="00E73176" w:rsidP="00477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7E00C4" w:rsidRPr="00E73176">
        <w:rPr>
          <w:rFonts w:ascii="Times New Roman" w:hAnsi="Times New Roman" w:cs="Times New Roman"/>
          <w:b/>
          <w:sz w:val="28"/>
          <w:szCs w:val="28"/>
        </w:rPr>
        <w:t xml:space="preserve"> концессионных соглашений от имени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7E00C4" w:rsidRPr="00E731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на срок, превышающий срок действия утвержденных </w:t>
      </w:r>
      <w:r>
        <w:rPr>
          <w:rFonts w:ascii="Times New Roman" w:hAnsi="Times New Roman" w:cs="Times New Roman"/>
          <w:b/>
          <w:sz w:val="28"/>
          <w:szCs w:val="28"/>
        </w:rPr>
        <w:t>лимитов бюджетных обязательств</w:t>
      </w:r>
    </w:p>
    <w:p w:rsidR="007E00C4" w:rsidRPr="007E00C4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47709E">
        <w:rPr>
          <w:rFonts w:ascii="Times New Roman" w:hAnsi="Times New Roman" w:cs="Times New Roman"/>
          <w:sz w:val="28"/>
          <w:szCs w:val="28"/>
        </w:rPr>
        <w:t>принятия решения о заключении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 концессионных соглашений от имени </w:t>
      </w:r>
      <w:r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7E00C4" w:rsidRPr="007E00C4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, в соответствии с пунктом 6 статьи 78 Бюджетного кодекса Российской Федерации устанавливает правила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 от имени </w:t>
      </w:r>
      <w:r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7E00C4" w:rsidRPr="007E00C4">
        <w:rPr>
          <w:rFonts w:ascii="Times New Roman" w:hAnsi="Times New Roman" w:cs="Times New Roman"/>
          <w:sz w:val="28"/>
          <w:szCs w:val="28"/>
        </w:rPr>
        <w:t>муниципального образования концессионных соглашений на срок, превышающий срок действия утвержденных лимитов бюджетных обяз</w:t>
      </w:r>
      <w:r>
        <w:rPr>
          <w:rFonts w:ascii="Times New Roman" w:hAnsi="Times New Roman" w:cs="Times New Roman"/>
          <w:sz w:val="28"/>
          <w:szCs w:val="28"/>
        </w:rPr>
        <w:t>ательств</w:t>
      </w:r>
      <w:r w:rsidR="008A14C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7709E">
        <w:rPr>
          <w:rFonts w:ascii="Times New Roman" w:hAnsi="Times New Roman" w:cs="Times New Roman"/>
          <w:sz w:val="28"/>
          <w:szCs w:val="28"/>
        </w:rPr>
        <w:t xml:space="preserve"> </w:t>
      </w:r>
      <w:r w:rsidR="008A14CD">
        <w:rPr>
          <w:rFonts w:ascii="Times New Roman" w:hAnsi="Times New Roman" w:cs="Times New Roman"/>
          <w:sz w:val="28"/>
          <w:szCs w:val="28"/>
        </w:rPr>
        <w:t>решение)</w:t>
      </w:r>
      <w:r w:rsidR="007E00C4" w:rsidRPr="007E00C4">
        <w:rPr>
          <w:rFonts w:ascii="Times New Roman" w:hAnsi="Times New Roman" w:cs="Times New Roman"/>
          <w:sz w:val="28"/>
          <w:szCs w:val="28"/>
        </w:rPr>
        <w:t>.</w:t>
      </w:r>
    </w:p>
    <w:p w:rsidR="007E00C4" w:rsidRPr="007E00C4" w:rsidRDefault="00E73176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4CD">
        <w:rPr>
          <w:rFonts w:ascii="Times New Roman" w:hAnsi="Times New Roman" w:cs="Times New Roman"/>
          <w:sz w:val="28"/>
          <w:szCs w:val="28"/>
        </w:rPr>
        <w:t>. Решение о заключении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 концессионных соглашений от имени </w:t>
      </w:r>
      <w:r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7E00C4" w:rsidRPr="007E00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срок, превышающий срок действия утвержденных лимитов бюджетных обязательств, принимается в случае, когда срок создания (реконструкции) и (или) использования (эксплуатации) концессионером объекта концессионного соглашения превышает срок действия утвержденных лимитов бюджетных обязательств, предусмотренных соответствующей муниципальной программой </w:t>
      </w:r>
      <w:r w:rsidR="008A14CD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7E00C4" w:rsidRPr="007E00C4">
        <w:rPr>
          <w:rFonts w:ascii="Times New Roman" w:hAnsi="Times New Roman" w:cs="Times New Roman"/>
          <w:sz w:val="28"/>
          <w:szCs w:val="28"/>
        </w:rPr>
        <w:t>муниципа</w:t>
      </w:r>
      <w:r w:rsidR="008A14CD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7E00C4" w:rsidRPr="007E00C4">
        <w:rPr>
          <w:rFonts w:ascii="Times New Roman" w:hAnsi="Times New Roman" w:cs="Times New Roman"/>
          <w:sz w:val="28"/>
          <w:szCs w:val="28"/>
        </w:rPr>
        <w:t>.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0C4">
        <w:rPr>
          <w:rFonts w:ascii="Times New Roman" w:hAnsi="Times New Roman" w:cs="Times New Roman"/>
          <w:sz w:val="28"/>
          <w:szCs w:val="28"/>
        </w:rPr>
        <w:t xml:space="preserve">3. Решение администрации </w:t>
      </w:r>
      <w:r w:rsidR="008A14CD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7E00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 заключении концессионных соглашений, предусмотренных пунктом 1 настоящего Порядка, принимается в форме постановления администрации </w:t>
      </w:r>
      <w:r w:rsidR="008A14CD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7E00C4">
        <w:rPr>
          <w:rFonts w:ascii="Times New Roman" w:hAnsi="Times New Roman" w:cs="Times New Roman"/>
          <w:sz w:val="28"/>
          <w:szCs w:val="28"/>
        </w:rPr>
        <w:t>муниципального образования с учетом положений статьи 22 Федерального закона от 21 июля 2005 года № 115-ФЗ «О концессионных соглашениях».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0C4">
        <w:rPr>
          <w:rFonts w:ascii="Times New Roman" w:hAnsi="Times New Roman" w:cs="Times New Roman"/>
          <w:sz w:val="28"/>
          <w:szCs w:val="28"/>
        </w:rPr>
        <w:t>4. В решении указывается основание (цель) его принятия.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0C4">
        <w:rPr>
          <w:rFonts w:ascii="Times New Roman" w:hAnsi="Times New Roman" w:cs="Times New Roman"/>
          <w:sz w:val="28"/>
          <w:szCs w:val="28"/>
        </w:rPr>
        <w:t>5. Решением могут предусматриваться несколько объектов концессионного соглашения. В отношении каждого из них должны быть указаны условия, предусмотренные в статье 10 Федерального закона от 21 июля 2005 года № 115-ФЗ «О концессионных соглашениях».</w:t>
      </w:r>
    </w:p>
    <w:p w:rsidR="007E00C4" w:rsidRPr="007E00C4" w:rsidRDefault="007E00C4" w:rsidP="007E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0C4">
        <w:rPr>
          <w:rFonts w:ascii="Times New Roman" w:hAnsi="Times New Roman" w:cs="Times New Roman"/>
          <w:sz w:val="28"/>
          <w:szCs w:val="28"/>
        </w:rPr>
        <w:t xml:space="preserve">6. Подготовка проекта решения и его согласования осуществляется </w:t>
      </w:r>
      <w:r w:rsidR="008A14CD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7E00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4CD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Pr="007E00C4">
        <w:rPr>
          <w:rFonts w:ascii="Times New Roman" w:hAnsi="Times New Roman" w:cs="Times New Roman"/>
          <w:sz w:val="28"/>
          <w:szCs w:val="28"/>
        </w:rPr>
        <w:t>муниципа</w:t>
      </w:r>
      <w:r w:rsidR="008A14CD">
        <w:rPr>
          <w:rFonts w:ascii="Times New Roman" w:hAnsi="Times New Roman" w:cs="Times New Roman"/>
          <w:sz w:val="28"/>
          <w:szCs w:val="28"/>
        </w:rPr>
        <w:t>льного образования</w:t>
      </w:r>
      <w:r w:rsidRPr="007E00C4">
        <w:rPr>
          <w:rFonts w:ascii="Times New Roman" w:hAnsi="Times New Roman" w:cs="Times New Roman"/>
          <w:sz w:val="28"/>
          <w:szCs w:val="28"/>
        </w:rPr>
        <w:t>.</w:t>
      </w:r>
    </w:p>
    <w:sectPr w:rsidR="007E00C4" w:rsidRPr="007E00C4" w:rsidSect="002736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39" w:rsidRDefault="00AC3039" w:rsidP="008A14CD">
      <w:pPr>
        <w:spacing w:after="0" w:line="240" w:lineRule="auto"/>
      </w:pPr>
      <w:r>
        <w:separator/>
      </w:r>
    </w:p>
  </w:endnote>
  <w:endnote w:type="continuationSeparator" w:id="1">
    <w:p w:rsidR="00AC3039" w:rsidRDefault="00AC3039" w:rsidP="008A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891"/>
      <w:docPartObj>
        <w:docPartGallery w:val="Page Numbers (Bottom of Page)"/>
        <w:docPartUnique/>
      </w:docPartObj>
    </w:sdtPr>
    <w:sdtContent>
      <w:p w:rsidR="008A14CD" w:rsidRDefault="00565905">
        <w:pPr>
          <w:pStyle w:val="a7"/>
          <w:jc w:val="center"/>
        </w:pPr>
        <w:fldSimple w:instr=" PAGE   \* MERGEFORMAT ">
          <w:r w:rsidR="00484AAF">
            <w:rPr>
              <w:noProof/>
            </w:rPr>
            <w:t>2</w:t>
          </w:r>
        </w:fldSimple>
      </w:p>
    </w:sdtContent>
  </w:sdt>
  <w:p w:rsidR="008A14CD" w:rsidRDefault="008A14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39" w:rsidRDefault="00AC3039" w:rsidP="008A14CD">
      <w:pPr>
        <w:spacing w:after="0" w:line="240" w:lineRule="auto"/>
      </w:pPr>
      <w:r>
        <w:separator/>
      </w:r>
    </w:p>
  </w:footnote>
  <w:footnote w:type="continuationSeparator" w:id="1">
    <w:p w:rsidR="00AC3039" w:rsidRDefault="00AC3039" w:rsidP="008A1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0C4"/>
    <w:rsid w:val="002736EA"/>
    <w:rsid w:val="002D6C45"/>
    <w:rsid w:val="0047709E"/>
    <w:rsid w:val="00484AAF"/>
    <w:rsid w:val="00565905"/>
    <w:rsid w:val="007E00C4"/>
    <w:rsid w:val="007F785E"/>
    <w:rsid w:val="008A14CD"/>
    <w:rsid w:val="00A12125"/>
    <w:rsid w:val="00AC3039"/>
    <w:rsid w:val="00E20548"/>
    <w:rsid w:val="00E73176"/>
    <w:rsid w:val="00F5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C4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7E00C4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7E0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4">
    <w:name w:val="подпись к объекту"/>
    <w:basedOn w:val="a"/>
    <w:next w:val="a"/>
    <w:rsid w:val="007E00C4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14CD"/>
  </w:style>
  <w:style w:type="paragraph" w:styleId="a7">
    <w:name w:val="footer"/>
    <w:basedOn w:val="a"/>
    <w:link w:val="a8"/>
    <w:uiPriority w:val="99"/>
    <w:unhideWhenUsed/>
    <w:rsid w:val="008A1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14F2-3B7B-4DF2-9739-BE8CCD05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2015-12-02T05:02:00Z</dcterms:created>
  <dcterms:modified xsi:type="dcterms:W3CDTF">2015-12-02T05:02:00Z</dcterms:modified>
</cp:coreProperties>
</file>