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МУНИЦИПАЛЬНОГО РАЙОНА </w:t>
      </w:r>
    </w:p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E66962" w:rsidRDefault="00E66962" w:rsidP="00567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66962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6962" w:rsidRPr="007A2C6A" w:rsidRDefault="003279FA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 января 2012</w:t>
      </w:r>
      <w:r w:rsidR="00E66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E66962" w:rsidRPr="007A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</w:p>
    <w:p w:rsidR="00E66962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962" w:rsidRPr="007A2C6A" w:rsidRDefault="003279FA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от 1.02.2010г. № 4-П</w:t>
      </w:r>
    </w:p>
    <w:p w:rsidR="00E66962" w:rsidRPr="007A2C6A" w:rsidRDefault="00E66962" w:rsidP="00E6696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962" w:rsidRPr="00567DCB" w:rsidRDefault="00E66962" w:rsidP="00567DC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ст.173 Бюджетного кодекса</w:t>
      </w: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Уставом Малоекатериновского муниципального образования, Положением о бюджетном процессе, утвержденным решением Совета депутатов </w:t>
      </w:r>
      <w:r w:rsidRPr="007A2C6A">
        <w:rPr>
          <w:rFonts w:ascii="Times New Roman" w:eastAsia="Calibri" w:hAnsi="Times New Roman" w:cs="Times New Roman"/>
          <w:bCs/>
          <w:sz w:val="28"/>
          <w:szCs w:val="28"/>
        </w:rPr>
        <w:t>от 5 февраля 2008 года  №17-46/01</w:t>
      </w: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 от </w:t>
      </w:r>
      <w:r w:rsidRPr="007A2C6A">
        <w:rPr>
          <w:rFonts w:ascii="Times New Roman" w:eastAsia="Calibri" w:hAnsi="Times New Roman" w:cs="Times New Roman"/>
          <w:bCs/>
          <w:sz w:val="28"/>
          <w:szCs w:val="28"/>
        </w:rPr>
        <w:t>4 марта 2009 года № 09-33/02</w:t>
      </w:r>
      <w:r w:rsidRPr="007A2C6A">
        <w:rPr>
          <w:rFonts w:ascii="Times New Roman" w:hAnsi="Times New Roman" w:cs="Times New Roman"/>
          <w:bCs/>
          <w:sz w:val="28"/>
          <w:szCs w:val="28"/>
        </w:rPr>
        <w:t>)</w:t>
      </w: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66962" w:rsidRPr="00567DCB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7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в Постановление от 1.02.2010 года № 4-П</w:t>
      </w:r>
      <w:r w:rsidR="0056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7DCB" w:rsidRPr="00567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разработки прогноза социально-экономического развития Малоекатериновского муниципального образования и взаимодействия с участниками процесса прогнозирования</w:t>
      </w:r>
      <w:r w:rsidR="00567D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7DCB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67D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2.1 исключить слова «на период не менее трех лет».</w:t>
      </w:r>
    </w:p>
    <w:p w:rsidR="00567DCB" w:rsidRDefault="00567DCB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п.2.1 изложить в новой редакции:</w:t>
      </w:r>
    </w:p>
    <w:p w:rsidR="00567DCB" w:rsidRPr="007A2C6A" w:rsidRDefault="00567DCB" w:rsidP="00567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Малоекатериновского муниципального образования разрабатывается ежегодно в соответствии с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год, либо на очередной финансовый год и плановый период</w:t>
      </w: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DCB" w:rsidRPr="007A2C6A" w:rsidRDefault="00567DCB" w:rsidP="00567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567DCB" w:rsidRDefault="00567DCB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66962" w:rsidRPr="007A2C6A" w:rsidRDefault="00567DCB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66962"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местах обнародования.</w:t>
      </w:r>
    </w:p>
    <w:p w:rsidR="00E66962" w:rsidRPr="007A2C6A" w:rsidRDefault="00567DCB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6962"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 и обнародования.</w:t>
      </w:r>
    </w:p>
    <w:p w:rsidR="00E66962" w:rsidRPr="007A2C6A" w:rsidRDefault="00567DCB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6962"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П.А.Ищенко</w:t>
      </w: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FAB" w:rsidRDefault="000E6FAB"/>
    <w:sectPr w:rsidR="000E6FAB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hideSpellingErrors/>
  <w:hideGrammaticalErrors/>
  <w:defaultTabStop w:val="708"/>
  <w:characterSpacingControl w:val="doNotCompress"/>
  <w:compat/>
  <w:rsids>
    <w:rsidRoot w:val="00E66962"/>
    <w:rsid w:val="000C797A"/>
    <w:rsid w:val="000E6FAB"/>
    <w:rsid w:val="00156325"/>
    <w:rsid w:val="001D3D20"/>
    <w:rsid w:val="003105FA"/>
    <w:rsid w:val="003279FA"/>
    <w:rsid w:val="003A2997"/>
    <w:rsid w:val="00405AC5"/>
    <w:rsid w:val="00567DCB"/>
    <w:rsid w:val="005D5199"/>
    <w:rsid w:val="005F6236"/>
    <w:rsid w:val="00791ED8"/>
    <w:rsid w:val="008930A7"/>
    <w:rsid w:val="008B3ECC"/>
    <w:rsid w:val="008E4353"/>
    <w:rsid w:val="00B7770D"/>
    <w:rsid w:val="00E66962"/>
    <w:rsid w:val="00EC59AD"/>
    <w:rsid w:val="00F7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2012-01-17T06:30:00Z</cp:lastPrinted>
  <dcterms:created xsi:type="dcterms:W3CDTF">2015-12-09T09:25:00Z</dcterms:created>
  <dcterms:modified xsi:type="dcterms:W3CDTF">2015-12-09T09:25:00Z</dcterms:modified>
</cp:coreProperties>
</file>