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17" w:rsidRPr="006C3298" w:rsidRDefault="00576317" w:rsidP="005609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АДМИНИСТРАЦИЯ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МАЛОЕКАТЕРИНОВСКОГО МУНИЦИПАЛЬНОГО ОБРАЗОВАНИЯ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КАЛИНИНСКОГО МУНИЦИПАЛЬНОГО РАЙОНА 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САРАТОВСКОЙ ОБЛАСТИ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ПОСТАНОВЛЕНИЕ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576317" w:rsidRPr="006C3298" w:rsidRDefault="00F92D71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 13 апреля</w:t>
      </w:r>
      <w:r w:rsidR="00CC0411">
        <w:rPr>
          <w:rFonts w:ascii="Times New Roman" w:hAnsi="Times New Roman"/>
          <w:b/>
          <w:sz w:val="26"/>
          <w:szCs w:val="26"/>
        </w:rPr>
        <w:t xml:space="preserve"> </w:t>
      </w:r>
      <w:r w:rsidR="00EA7DF7">
        <w:rPr>
          <w:rFonts w:ascii="Times New Roman" w:hAnsi="Times New Roman"/>
          <w:b/>
          <w:sz w:val="26"/>
          <w:szCs w:val="26"/>
        </w:rPr>
        <w:t>2026</w:t>
      </w:r>
      <w:r>
        <w:rPr>
          <w:rFonts w:ascii="Times New Roman" w:hAnsi="Times New Roman"/>
          <w:b/>
          <w:sz w:val="26"/>
          <w:szCs w:val="26"/>
        </w:rPr>
        <w:t xml:space="preserve"> года № 48-п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6C3298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6C3298">
        <w:rPr>
          <w:rFonts w:ascii="Times New Roman" w:hAnsi="Times New Roman"/>
          <w:b/>
          <w:sz w:val="26"/>
          <w:szCs w:val="26"/>
        </w:rPr>
        <w:t>Об утверждении муниципальной программы «</w:t>
      </w:r>
      <w:r w:rsidRPr="006C3298">
        <w:rPr>
          <w:rFonts w:ascii="Times New Roman" w:eastAsia="Times New Roman" w:hAnsi="Times New Roman"/>
          <w:b/>
          <w:sz w:val="26"/>
          <w:szCs w:val="26"/>
          <w:lang w:bidi="sd-Deva-IN"/>
        </w:rPr>
        <w:t>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/>
          <w:sz w:val="26"/>
          <w:szCs w:val="26"/>
        </w:rPr>
        <w:t>»» от 09.01.2025 г. № 4-п (с изменениями от 20.05.2025 г. № 32-п, от 29.07.2025 г. № 52-п</w:t>
      </w:r>
      <w:r>
        <w:rPr>
          <w:rFonts w:ascii="Times New Roman" w:hAnsi="Times New Roman"/>
          <w:b/>
          <w:sz w:val="26"/>
          <w:szCs w:val="26"/>
        </w:rPr>
        <w:t>, от 29.10.2025 г. № 80-п</w:t>
      </w:r>
      <w:r w:rsidR="00327851">
        <w:rPr>
          <w:rFonts w:ascii="Times New Roman" w:hAnsi="Times New Roman"/>
          <w:b/>
          <w:sz w:val="26"/>
          <w:szCs w:val="26"/>
        </w:rPr>
        <w:t>, от 26.11.2025 г. № 90-п</w:t>
      </w:r>
      <w:r w:rsidR="00EA7DF7">
        <w:rPr>
          <w:rFonts w:ascii="Times New Roman" w:hAnsi="Times New Roman"/>
          <w:b/>
          <w:sz w:val="26"/>
          <w:szCs w:val="26"/>
        </w:rPr>
        <w:t>, от 23.12.2025 г. № 107-п</w:t>
      </w:r>
      <w:r w:rsidR="00157600">
        <w:rPr>
          <w:rFonts w:ascii="Times New Roman" w:hAnsi="Times New Roman"/>
          <w:b/>
          <w:sz w:val="26"/>
          <w:szCs w:val="26"/>
        </w:rPr>
        <w:t>, от 14.01.2026 г. № 5-п</w:t>
      </w:r>
      <w:r w:rsidR="00466238">
        <w:rPr>
          <w:rFonts w:ascii="Times New Roman" w:hAnsi="Times New Roman"/>
          <w:b/>
          <w:sz w:val="26"/>
          <w:szCs w:val="26"/>
        </w:rPr>
        <w:t>, от 10.02.2026 г. № 26-п</w:t>
      </w:r>
      <w:r w:rsidRPr="006C3298">
        <w:rPr>
          <w:rFonts w:ascii="Times New Roman" w:hAnsi="Times New Roman"/>
          <w:b/>
          <w:sz w:val="26"/>
          <w:szCs w:val="26"/>
        </w:rPr>
        <w:t>)</w:t>
      </w:r>
    </w:p>
    <w:p w:rsidR="00576317" w:rsidRPr="006C3298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3298">
        <w:rPr>
          <w:rFonts w:ascii="Times New Roman" w:eastAsia="Times New Roman" w:hAnsi="Times New Roman"/>
          <w:bCs/>
          <w:sz w:val="26"/>
          <w:szCs w:val="26"/>
        </w:rPr>
        <w:t xml:space="preserve">       В соответствии с </w:t>
      </w:r>
      <w:r w:rsidRPr="006C3298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</w:t>
      </w:r>
      <w:r w:rsidR="00EA7DF7">
        <w:rPr>
          <w:rFonts w:ascii="Times New Roman" w:hAnsi="Times New Roman"/>
          <w:sz w:val="26"/>
          <w:szCs w:val="26"/>
        </w:rPr>
        <w:t>бласти на 2026 и на плановый период 2027 и 2028 годов» от 25.12.2025 года № 78-134</w:t>
      </w:r>
      <w:r w:rsidRPr="006C3298">
        <w:rPr>
          <w:rFonts w:ascii="Times New Roman" w:hAnsi="Times New Roman"/>
          <w:sz w:val="26"/>
          <w:szCs w:val="26"/>
        </w:rPr>
        <w:t xml:space="preserve">/05 </w:t>
      </w:r>
      <w:r w:rsidR="00157600">
        <w:rPr>
          <w:rFonts w:ascii="Times New Roman" w:hAnsi="Times New Roman"/>
          <w:sz w:val="26"/>
          <w:szCs w:val="26"/>
        </w:rPr>
        <w:t>(с изменениями от 10.02.2026 г. № 79-135/05</w:t>
      </w:r>
      <w:r w:rsidR="00F92D71">
        <w:rPr>
          <w:rFonts w:ascii="Times New Roman" w:hAnsi="Times New Roman"/>
          <w:sz w:val="26"/>
          <w:szCs w:val="26"/>
        </w:rPr>
        <w:t>, от 13.04. 2026 г. № 84-141/05</w:t>
      </w:r>
      <w:r w:rsidR="00157600">
        <w:rPr>
          <w:rFonts w:ascii="Times New Roman" w:hAnsi="Times New Roman"/>
          <w:sz w:val="26"/>
          <w:szCs w:val="26"/>
        </w:rPr>
        <w:t>)</w:t>
      </w:r>
    </w:p>
    <w:p w:rsidR="00EA7DF7" w:rsidRPr="006C3298" w:rsidRDefault="00EA7DF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    </w:t>
      </w:r>
      <w:r w:rsidRPr="006C3298">
        <w:rPr>
          <w:rFonts w:ascii="Times New Roman" w:hAnsi="Times New Roman"/>
          <w:b/>
          <w:sz w:val="26"/>
          <w:szCs w:val="26"/>
        </w:rPr>
        <w:t>ПОСТАНОВЛЯЮ:</w:t>
      </w:r>
    </w:p>
    <w:p w:rsidR="00576317" w:rsidRPr="00576317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1. Внести в постановление администрации Малоекатериновского муниципального образования </w:t>
      </w:r>
      <w:r>
        <w:rPr>
          <w:rFonts w:ascii="Times New Roman" w:hAnsi="Times New Roman"/>
          <w:sz w:val="26"/>
          <w:szCs w:val="26"/>
        </w:rPr>
        <w:t>«</w:t>
      </w:r>
      <w:r w:rsidRPr="006C3298">
        <w:rPr>
          <w:rFonts w:ascii="Times New Roman" w:hAnsi="Times New Roman"/>
          <w:sz w:val="26"/>
          <w:szCs w:val="26"/>
        </w:rPr>
        <w:t>Об утверждении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годы» от 09.01.2025 г. № 4-п (с изменениями от 20.05.2025 г. № 32-п, от 29.07.2025 г. № 52-п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76317">
        <w:rPr>
          <w:rFonts w:ascii="Times New Roman" w:hAnsi="Times New Roman"/>
          <w:sz w:val="26"/>
          <w:szCs w:val="26"/>
        </w:rPr>
        <w:t>от 29.10.2025 г. № 80-п</w:t>
      </w:r>
      <w:r w:rsidR="00327851">
        <w:rPr>
          <w:rFonts w:ascii="Times New Roman" w:hAnsi="Times New Roman"/>
          <w:sz w:val="26"/>
          <w:szCs w:val="26"/>
        </w:rPr>
        <w:t>, от 26.11.2025 г. № 90-п</w:t>
      </w:r>
      <w:r w:rsidR="00EA7DF7">
        <w:rPr>
          <w:rFonts w:ascii="Times New Roman" w:hAnsi="Times New Roman"/>
          <w:sz w:val="26"/>
          <w:szCs w:val="26"/>
        </w:rPr>
        <w:t>, от 23.12.2025 г. № 107-п</w:t>
      </w:r>
      <w:r w:rsidR="00157600">
        <w:rPr>
          <w:rFonts w:ascii="Times New Roman" w:hAnsi="Times New Roman"/>
          <w:sz w:val="26"/>
          <w:szCs w:val="26"/>
        </w:rPr>
        <w:t>, от 14.01.2026 г. № 5-п</w:t>
      </w:r>
      <w:r w:rsidR="00466238">
        <w:rPr>
          <w:rFonts w:ascii="Times New Roman" w:hAnsi="Times New Roman"/>
          <w:sz w:val="26"/>
          <w:szCs w:val="26"/>
        </w:rPr>
        <w:t>, от 10.02.2026 г. № 26-п</w:t>
      </w:r>
      <w:r w:rsidRPr="006C3298">
        <w:rPr>
          <w:rFonts w:ascii="Times New Roman" w:hAnsi="Times New Roman"/>
          <w:b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C3298">
        <w:rPr>
          <w:rFonts w:ascii="Times New Roman" w:hAnsi="Times New Roman"/>
          <w:sz w:val="26"/>
          <w:szCs w:val="26"/>
        </w:rPr>
        <w:t>следующие изменения: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Паспорт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Cs/>
          <w:sz w:val="26"/>
          <w:szCs w:val="26"/>
          <w:lang w:val="ru-RU" w:eastAsia="ru-RU"/>
        </w:rPr>
        <w:t xml:space="preserve">» </w:t>
      </w:r>
      <w:r w:rsidRPr="006C3298">
        <w:rPr>
          <w:rFonts w:ascii="Times New Roman" w:hAnsi="Times New Roman"/>
          <w:sz w:val="26"/>
          <w:szCs w:val="26"/>
          <w:lang w:val="ru-RU"/>
        </w:rPr>
        <w:t>изложить в новой редакции согласно приложению.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2. Настоящее постановление  вступает в силу со дня его официального опубликования (обнародования).</w:t>
      </w:r>
    </w:p>
    <w:p w:rsidR="00576317" w:rsidRPr="00576317" w:rsidRDefault="00576317" w:rsidP="00576317">
      <w:pPr>
        <w:pStyle w:val="a8"/>
        <w:jc w:val="both"/>
        <w:rPr>
          <w:rFonts w:ascii="Times New Roman" w:hAnsi="Times New Roman"/>
          <w:b/>
          <w:noProof/>
          <w:sz w:val="26"/>
          <w:szCs w:val="26"/>
          <w:lang w:val="ru-RU"/>
        </w:rPr>
      </w:pPr>
    </w:p>
    <w:p w:rsidR="00576317" w:rsidRPr="006C3298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A8283D" w:rsidRPr="00466238" w:rsidRDefault="00576317" w:rsidP="00466238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  <w:r w:rsidRPr="006C3298">
        <w:rPr>
          <w:rFonts w:ascii="Times New Roman" w:hAnsi="Times New Roman"/>
          <w:b/>
          <w:noProof/>
          <w:sz w:val="26"/>
          <w:szCs w:val="26"/>
        </w:rPr>
        <w:t xml:space="preserve">Глава   администрации                                              </w:t>
      </w:r>
      <w:r>
        <w:rPr>
          <w:rFonts w:ascii="Times New Roman" w:hAnsi="Times New Roman"/>
          <w:b/>
          <w:noProof/>
          <w:sz w:val="26"/>
          <w:szCs w:val="26"/>
        </w:rPr>
        <w:t xml:space="preserve">                   </w:t>
      </w:r>
      <w:r w:rsidR="00157600">
        <w:rPr>
          <w:rFonts w:ascii="Times New Roman" w:hAnsi="Times New Roman"/>
          <w:b/>
          <w:noProof/>
          <w:sz w:val="26"/>
          <w:szCs w:val="26"/>
        </w:rPr>
        <w:t>И.Ш.Тимербулатов</w:t>
      </w:r>
    </w:p>
    <w:p w:rsidR="00A8283D" w:rsidRDefault="00A8283D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F92D71" w:rsidRDefault="00F92D71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F92D71" w:rsidRDefault="00F92D71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576317" w:rsidRPr="00812E2A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97060C">
        <w:rPr>
          <w:rFonts w:ascii="Times New Roman" w:hAnsi="Times New Roman"/>
        </w:rPr>
        <w:lastRenderedPageBreak/>
        <w:t xml:space="preserve">Приложение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 xml:space="preserve">к постановлению администрации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>Малоекатериновского МО</w:t>
      </w:r>
    </w:p>
    <w:p w:rsidR="00576317" w:rsidRPr="00C26E04" w:rsidRDefault="00576317" w:rsidP="005763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F92D71">
        <w:rPr>
          <w:rFonts w:ascii="Times New Roman" w:hAnsi="Times New Roman"/>
          <w:sz w:val="24"/>
          <w:szCs w:val="24"/>
        </w:rPr>
        <w:t xml:space="preserve"> 13.04.2026 г. № 48-п</w:t>
      </w: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E04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«Обеспечение населения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Малоекатериновского муниципального образования</w:t>
      </w:r>
      <w:r w:rsidRPr="00C26E04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Калининского муниципального района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Саратовско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й области питьевой водой на 2025-2027</w:t>
      </w: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годы»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Муниципальная целевая программа 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«Обеспечение населения Малоекатериновского муниципального образования Калининского муниципального района Саратовско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й области питьевой водой на 2025-2027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 xml:space="preserve"> годы»</w:t>
            </w: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Основание разработки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5B4976" w:rsidRDefault="005B4976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5B4976">
              <w:rPr>
                <w:rFonts w:ascii="PT Astra Serif" w:eastAsia="Times New Roman" w:hAnsi="PT Astra Serif" w:cs="PT Astra Serif"/>
                <w:sz w:val="23"/>
                <w:szCs w:val="23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Заказчик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и разработчик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Цели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бесперебойное обеспечение населения  Малоекатериновского муниципального образования Калининского муниципального района Саратовской области  питьевой водой нормативного качества и в достаточном количестве;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восстановление работы источников питьевого водоснабжения, водоотведения.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 реконструкции и модернизации объектов централизованного водоснабжения для обеспечения соответствия показателей качества воды требованиям СанПиНа 2.1.4.1074-01 «Питьевая вода»;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реконструкции и модернизации объектов централизованного водоотведения,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-проведение мероприятий, направленных на экономное расходование воды,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-приобретение глубинных насосов и зап.частей,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-приобретение башни Рожновского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Перечень основных мероприятий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Исполнители основных мероприятий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Срок реализации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программы -2025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–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г..</w:t>
            </w:r>
          </w:p>
          <w:p w:rsidR="00576317" w:rsidRPr="00C26E04" w:rsidRDefault="00576317" w:rsidP="0057631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Объемы и источники финансирования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Объем финансирования программы составляет:</w:t>
            </w:r>
          </w:p>
          <w:p w:rsidR="00576317" w:rsidRPr="00C26E04" w:rsidRDefault="00327851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2025 г – 289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,0 тыс рублей; </w:t>
            </w:r>
          </w:p>
          <w:p w:rsidR="00576317" w:rsidRPr="00C26E04" w:rsidRDefault="00466238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2026 г – 12</w:t>
            </w:r>
            <w:r w:rsidR="00157600">
              <w:rPr>
                <w:rFonts w:ascii="Times New Roman" w:eastAsia="Times New Roman" w:hAnsi="Times New Roman"/>
                <w:sz w:val="23"/>
                <w:szCs w:val="23"/>
              </w:rPr>
              <w:t>1</w:t>
            </w:r>
            <w:r w:rsidR="001543C7">
              <w:rPr>
                <w:rFonts w:ascii="Times New Roman" w:eastAsia="Times New Roman" w:hAnsi="Times New Roman"/>
                <w:sz w:val="23"/>
                <w:szCs w:val="23"/>
              </w:rPr>
              <w:t>0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,0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рублей;</w:t>
            </w:r>
          </w:p>
          <w:p w:rsidR="00576317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</w:t>
            </w:r>
            <w:r w:rsidR="00EA7DF7">
              <w:rPr>
                <w:rFonts w:ascii="Times New Roman" w:eastAsia="Times New Roman" w:hAnsi="Times New Roman"/>
                <w:sz w:val="23"/>
                <w:szCs w:val="23"/>
              </w:rPr>
              <w:t xml:space="preserve"> – 100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,0 тыс. рублей</w:t>
            </w:r>
          </w:p>
          <w:p w:rsidR="00157600" w:rsidRPr="00C26E04" w:rsidRDefault="00157600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Источник финансирования – бюджет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обеспечение требуемого уровня надежности работы систем водоснабжения и водоотведения села;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Индикаторы и показатели: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общий износ систем водоснабжения и водоотведения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</w:tbl>
    <w:p w:rsidR="00576317" w:rsidRDefault="00576317" w:rsidP="0057631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I. Общие положения.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питьевой водой является для многих регионов России, включая Малоекатериновское муниципальное образование одной из приоритетных задач, решение которой необходимо для сохранения здоровья, улучшения условий деятельности и повышения уровня жизни населения и его безопасности.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Муници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пальная программа на период 2025–2027 г.г.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(далее Программа) основывается на анализе состояния и основных тенденций развития систем водоснабжения, водоотведения, учете основных проблем.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Разработку Программы определило наличие основной проблемы – уменьшение дебета артезианской скважины, который может выразится в отсутствии гарантированного обеспечения населения и социальной сферы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питьевой водой, как одного из решающих факторов неблагоприятного воздействия на перспективное развитие муниципального образования в целом.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II. Содержание проблемы и обоснование необходимости ее решения програм</w:t>
      </w:r>
      <w:r w:rsidR="00EA7D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ными методами.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Здоровье и безопасность населения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важнейший показатель благополучия жителей муниципального образования. Проблема обеспечения водой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предмет особого внимания общественности, администрации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образования, органов санитарно-эпидемиологического надзора и охраны окружающей среды.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Необходимость решения этой проблемы обусловлена возможным ухудшением обеспечения населения водой, что потенциально несет угрозу ухудшению здоровья населения, способствует обострению социальной напряженности.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Причинами низкого дебета скважины являются агрессивное качество воды, недостаточное финансирование ремонтных работ и явное несоответствие фактического объема инвестиций в модернизацию, и реконструкцию основных средств даже минимальным потребностям, срок использования оборудования.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III. Основные цели и задачи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Главными целями программы являются: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обеспечения населения села чистой питьевой водой нормативного качества и в достаточном количестве;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состояния здоровья человека и оздоровление на этой основе социально-экологической и эпидемиологической обстановки в селе;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восстановление дебета артези</w:t>
      </w:r>
      <w:r w:rsidR="00EA7DF7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нской скважины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источника питьевого водоснабжения.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Эти цели достигаются путем решения следующих задач: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проведение работ по ремонту, реконструкции и модернизации объектов централизованного водоснабжения и водоотведения –ремонта скважины;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устойчивости систем водоснабжения и водоотведения;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установка башни Рожновского;</w:t>
      </w:r>
    </w:p>
    <w:p w:rsidR="00576317" w:rsidRPr="000F7BED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строительство артезианских скважин и колодцев</w:t>
      </w: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 IV. Сроки и этапы реализации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Муниципальная программа 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«Обеспечение населения Малоекатериновского муниципального образования Калининского муниципального района Саратовско</w:t>
      </w:r>
      <w:r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й области питьевой водой на 2025 – 2027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 годы»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нормативно-правовой базы, финансового механизма, экономических и правовых условий для выполнения программы, предотвращение возможных чрезвычайных ситуаций;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организационных и материально-технических предпосылок для снижения потерь воды;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разрабатываются первоочередные мероприятия, позволяющие обеспечить население питьевой водой как минимум до нормативов при любых климатических и аварийных обстоятельствах. </w:t>
      </w:r>
    </w:p>
    <w:p w:rsidR="00576317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предусматривает продолжение капитальных ремонтов, реконструкции и восстановления централизованных систем водоснабжения и водоотведения. </w:t>
      </w:r>
    </w:p>
    <w:p w:rsidR="00576317" w:rsidRPr="00807BAC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Социально-экономическая эффективность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Оценка эффективности реализации программных мероприятий рассматривается в социальном, экономическом и экологическом аспектах.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социальном аспекте целевым результатом реализации программных мероприятий является устранение негативного влияния водного фактора на состояние здоровья населения Малоекатериновского муниципального образования. В свою очередь это повысит трудовую активность населения, приведет к снижению потерь рабочего времени.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Основными социальными результатами программы являются: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уровня комфортности проживания населения;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качественной питьевой водой в полном объеме. Следует ожидать значительное снижение уровня заболеваемости.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Экономическая эффективность обусловлена возможными преобразованиями производственной сферы в области коммунального хозяйства, повышением уровня надежности функционирования систем водоснабжения и водоотведения, внедрением полного учета и контроля водопотребления, что приведет к снижению объемов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потребления воды, повышению эффективности использования оборудования и, в итоге, к снижению себестоимости предоставления услуг водоснабжения и водоотведения населению. </w:t>
      </w:r>
    </w:p>
    <w:p w:rsidR="00576317" w:rsidRPr="00075D15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экологическом отношении выполнение намеченных мероприятий благоприятно скажется на работе систем водоснабжения и водоотведения. Повысится надежность их работы, что позволит избежать возникновения аварийных ситуаций и загрязнения окружающей среды. </w:t>
      </w:r>
    </w:p>
    <w:p w:rsidR="00576317" w:rsidRDefault="00576317" w:rsidP="0057631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75D15">
        <w:rPr>
          <w:rFonts w:ascii="Times New Roman" w:hAnsi="Times New Roman"/>
          <w:sz w:val="24"/>
          <w:szCs w:val="24"/>
        </w:rPr>
        <w:t>Оценка эффективности реализации программы будет осуществляться в соответствии с Методикой оценки эффективности реализации муниципальных программ, действующих на территории</w:t>
      </w:r>
      <w:r w:rsidR="00327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Малоекатериновского МО</w:t>
      </w:r>
      <w:r w:rsidRPr="00075D15">
        <w:rPr>
          <w:rFonts w:ascii="Times New Roman" w:hAnsi="Times New Roman"/>
          <w:sz w:val="24"/>
          <w:szCs w:val="24"/>
        </w:rPr>
        <w:t>.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5D1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VI</w:t>
      </w:r>
      <w:r w:rsidRPr="00075D15">
        <w:rPr>
          <w:rFonts w:ascii="Times New Roman" w:eastAsia="Times New Roman" w:hAnsi="Times New Roman"/>
          <w:b/>
          <w:sz w:val="24"/>
          <w:szCs w:val="24"/>
        </w:rPr>
        <w:t>. Перечень программных мероприятий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146"/>
        <w:gridCol w:w="1560"/>
        <w:gridCol w:w="1417"/>
        <w:gridCol w:w="1444"/>
      </w:tblGrid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№ п.п.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49C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</w:tr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услуги, работы для целей капитальных вложений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BC7356">
              <w:rPr>
                <w:rFonts w:ascii="Times New Roman" w:hAnsi="Times New Roman"/>
                <w:sz w:val="24"/>
                <w:szCs w:val="24"/>
                <w:lang w:val="ru-RU"/>
              </w:rPr>
              <w:t>закупка материалов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прочие работы, услуги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увеличение стоимости основных средств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работы, услуги по содержанию имущества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транспортные услуги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E367F2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7F2">
              <w:rPr>
                <w:rFonts w:ascii="Times New Roman" w:hAnsi="Times New Roman"/>
                <w:sz w:val="23"/>
                <w:szCs w:val="23"/>
                <w:lang w:val="ru-RU" w:eastAsia="ru-RU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466238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  <w:r w:rsidR="0015760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A7DF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</w:tr>
      <w:tr w:rsidR="00576317" w:rsidRPr="0045549C" w:rsidTr="001864CF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погашение кредиторской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576317" w:rsidRPr="0045549C" w:rsidTr="001864CF">
        <w:trPr>
          <w:trHeight w:val="2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466238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12</w:t>
            </w:r>
            <w:r w:rsidR="0015760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</w:t>
            </w:r>
            <w:r w:rsidR="00EA7DF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0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,0</w:t>
            </w:r>
          </w:p>
        </w:tc>
      </w:tr>
    </w:tbl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Pr="00075D15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5168" w:rsidRDefault="008C5168"/>
    <w:p w:rsidR="001F2482" w:rsidRDefault="001F2482"/>
    <w:sectPr w:rsidR="001F2482" w:rsidSect="000E6F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387" w:rsidRDefault="00914387" w:rsidP="007E2124">
      <w:pPr>
        <w:spacing w:after="0" w:line="240" w:lineRule="auto"/>
      </w:pPr>
      <w:r>
        <w:separator/>
      </w:r>
    </w:p>
  </w:endnote>
  <w:endnote w:type="continuationSeparator" w:id="1">
    <w:p w:rsidR="00914387" w:rsidRDefault="00914387" w:rsidP="007E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45" w:rsidRDefault="008D08F1">
    <w:pPr>
      <w:pStyle w:val="a5"/>
      <w:jc w:val="center"/>
    </w:pPr>
    <w:r>
      <w:fldChar w:fldCharType="begin"/>
    </w:r>
    <w:r w:rsidR="008C5168">
      <w:instrText xml:space="preserve"> PAGE   \* MERGEFORMAT </w:instrText>
    </w:r>
    <w:r>
      <w:fldChar w:fldCharType="separate"/>
    </w:r>
    <w:r w:rsidR="00F92D71">
      <w:rPr>
        <w:noProof/>
      </w:rPr>
      <w:t>1</w:t>
    </w:r>
    <w:r>
      <w:fldChar w:fldCharType="end"/>
    </w:r>
  </w:p>
  <w:p w:rsidR="00D13145" w:rsidRDefault="009143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387" w:rsidRDefault="00914387" w:rsidP="007E2124">
      <w:pPr>
        <w:spacing w:after="0" w:line="240" w:lineRule="auto"/>
      </w:pPr>
      <w:r>
        <w:separator/>
      </w:r>
    </w:p>
  </w:footnote>
  <w:footnote w:type="continuationSeparator" w:id="1">
    <w:p w:rsidR="00914387" w:rsidRDefault="00914387" w:rsidP="007E2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08B"/>
    <w:multiLevelType w:val="multilevel"/>
    <w:tmpl w:val="7066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54C2"/>
    <w:multiLevelType w:val="multilevel"/>
    <w:tmpl w:val="C094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722F6"/>
    <w:multiLevelType w:val="multilevel"/>
    <w:tmpl w:val="F28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4416F"/>
    <w:multiLevelType w:val="multilevel"/>
    <w:tmpl w:val="21B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80B34"/>
    <w:multiLevelType w:val="multilevel"/>
    <w:tmpl w:val="113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317"/>
    <w:rsid w:val="00081ACB"/>
    <w:rsid w:val="00097343"/>
    <w:rsid w:val="001543C7"/>
    <w:rsid w:val="00157600"/>
    <w:rsid w:val="001F2482"/>
    <w:rsid w:val="0024124B"/>
    <w:rsid w:val="002A472A"/>
    <w:rsid w:val="00327851"/>
    <w:rsid w:val="00466238"/>
    <w:rsid w:val="004E1D11"/>
    <w:rsid w:val="00560969"/>
    <w:rsid w:val="00576317"/>
    <w:rsid w:val="005A6C27"/>
    <w:rsid w:val="005B4976"/>
    <w:rsid w:val="00791ECE"/>
    <w:rsid w:val="007E2124"/>
    <w:rsid w:val="0085163C"/>
    <w:rsid w:val="008C5168"/>
    <w:rsid w:val="008D08F1"/>
    <w:rsid w:val="00914387"/>
    <w:rsid w:val="009542E4"/>
    <w:rsid w:val="009C312A"/>
    <w:rsid w:val="00A8283D"/>
    <w:rsid w:val="00B97E36"/>
    <w:rsid w:val="00C34D87"/>
    <w:rsid w:val="00CC0411"/>
    <w:rsid w:val="00D53AF3"/>
    <w:rsid w:val="00E2624A"/>
    <w:rsid w:val="00EA7DF7"/>
    <w:rsid w:val="00EB598D"/>
    <w:rsid w:val="00EC4952"/>
    <w:rsid w:val="00F41F5C"/>
    <w:rsid w:val="00F92D71"/>
    <w:rsid w:val="00FB2A6A"/>
    <w:rsid w:val="00FE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7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631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76317"/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semiHidden/>
    <w:unhideWhenUsed/>
    <w:rsid w:val="00576317"/>
    <w:rPr>
      <w:color w:val="0000FF"/>
      <w:u w:val="single"/>
    </w:rPr>
  </w:style>
  <w:style w:type="paragraph" w:styleId="a8">
    <w:name w:val="No Spacing"/>
    <w:basedOn w:val="a"/>
    <w:qFormat/>
    <w:rsid w:val="00576317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TzAOw4hewx7Zv7GS2pk79unSoWPj7wpV6zFIoIG8q58=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KutfTk0wCMeO/mMj4lwGCIfAans9ExqDHBH4cgOl7jH3AbW1tp5k9LOcjbDNpALC
LCKeDbSuouktgYRguXt3uA==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gz2K9o14/VHwN3nHbhbeiBGPlog=</DigestValue>
      </Reference>
      <Reference URI="/word/endnotes.xml?ContentType=application/vnd.openxmlformats-officedocument.wordprocessingml.endnotes+xml">
        <DigestMethod Algorithm="http://www.w3.org/2000/09/xmldsig#sha1"/>
        <DigestValue>gVZejk2E2Cmx8T/sewMMOUO6f+E=</DigestValue>
      </Reference>
      <Reference URI="/word/fontTable.xml?ContentType=application/vnd.openxmlformats-officedocument.wordprocessingml.fontTable+xml">
        <DigestMethod Algorithm="http://www.w3.org/2000/09/xmldsig#sha1"/>
        <DigestValue>TT5A3X9kSH33a6kcNzrrEb+IN1A=</DigestValue>
      </Reference>
      <Reference URI="/word/footer1.xml?ContentType=application/vnd.openxmlformats-officedocument.wordprocessingml.footer+xml">
        <DigestMethod Algorithm="http://www.w3.org/2000/09/xmldsig#sha1"/>
        <DigestValue>AvED9abT8Z+UY6PGWb/o+JirgwQ=</DigestValue>
      </Reference>
      <Reference URI="/word/footnotes.xml?ContentType=application/vnd.openxmlformats-officedocument.wordprocessingml.footnotes+xml">
        <DigestMethod Algorithm="http://www.w3.org/2000/09/xmldsig#sha1"/>
        <DigestValue>0DqZ+9sS6iSX7tUdCJPSZu1d4XQ=</DigestValue>
      </Reference>
      <Reference URI="/word/numbering.xml?ContentType=application/vnd.openxmlformats-officedocument.wordprocessingml.numbering+xml">
        <DigestMethod Algorithm="http://www.w3.org/2000/09/xmldsig#sha1"/>
        <DigestValue>ZyA3D92YvESYWU7Wq+GfeSv6u4I=</DigestValue>
      </Reference>
      <Reference URI="/word/settings.xml?ContentType=application/vnd.openxmlformats-officedocument.wordprocessingml.settings+xml">
        <DigestMethod Algorithm="http://www.w3.org/2000/09/xmldsig#sha1"/>
        <DigestValue>XqY6tog0IIZteXRIqrug8oEWyDQ=</DigestValue>
      </Reference>
      <Reference URI="/word/styles.xml?ContentType=application/vnd.openxmlformats-officedocument.wordprocessingml.styles+xml">
        <DigestMethod Algorithm="http://www.w3.org/2000/09/xmldsig#sha1"/>
        <DigestValue>pYyh66uMY+7z99403fCH8HKcsxo=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2026-04-13T05:54:39Z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2026-01-15T10:39:00Z</cp:lastPrinted>
  <dcterms:created xsi:type="dcterms:W3CDTF">2026-04-13T05:47:00Z</dcterms:created>
  <dcterms:modified xsi:type="dcterms:W3CDTF">2026-04-13T05:47:00Z</dcterms:modified>
</cp:coreProperties>
</file>