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E0" w:rsidRPr="00581B0A" w:rsidRDefault="002069E0" w:rsidP="00993F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МАЛОЕКАТЕРИНОВСКОГО МУНИЦИПАЛЬНОГО ОБРАЗОВАНИЯ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 xml:space="preserve">КАЛИНИНСКОГО МУНИЦИПАЛЬНОГО РАЙОНА 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069E0" w:rsidRPr="00581B0A" w:rsidRDefault="0025117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14 января</w:t>
      </w:r>
      <w:r w:rsidR="00993F51"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3E7A">
        <w:rPr>
          <w:rFonts w:ascii="Times New Roman" w:hAnsi="Times New Roman" w:cs="Times New Roman"/>
          <w:b/>
          <w:sz w:val="26"/>
          <w:szCs w:val="26"/>
        </w:rPr>
        <w:t>2026</w:t>
      </w:r>
      <w:r w:rsidR="002069E0" w:rsidRPr="00581B0A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/>
          <w:sz w:val="26"/>
          <w:szCs w:val="26"/>
        </w:rPr>
        <w:t>3-п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от 30.09.2025 г. № 65-п</w:t>
      </w:r>
      <w:r w:rsidR="00581B0A" w:rsidRPr="00581B0A">
        <w:rPr>
          <w:rFonts w:ascii="Times New Roman" w:hAnsi="Times New Roman" w:cs="Times New Roman"/>
          <w:b/>
          <w:sz w:val="26"/>
          <w:szCs w:val="26"/>
        </w:rPr>
        <w:t>, от 26.11.2025 г. № 93-п</w:t>
      </w:r>
      <w:r w:rsidR="00D63E7A">
        <w:rPr>
          <w:rFonts w:ascii="Times New Roman" w:hAnsi="Times New Roman" w:cs="Times New Roman"/>
          <w:b/>
          <w:sz w:val="26"/>
          <w:szCs w:val="26"/>
        </w:rPr>
        <w:t>, от 23.12.2025 г. № 106-п</w:t>
      </w:r>
      <w:r w:rsidRPr="00581B0A">
        <w:rPr>
          <w:rFonts w:ascii="Times New Roman" w:hAnsi="Times New Roman" w:cs="Times New Roman"/>
          <w:b/>
          <w:sz w:val="26"/>
          <w:szCs w:val="26"/>
        </w:rPr>
        <w:t>)</w:t>
      </w:r>
    </w:p>
    <w:p w:rsidR="00581B0A" w:rsidRPr="00581B0A" w:rsidRDefault="00581B0A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81B0A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 </w:t>
      </w:r>
      <w:r w:rsidRPr="00581B0A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</w:t>
      </w:r>
      <w:r w:rsidR="00D63E7A">
        <w:rPr>
          <w:rFonts w:ascii="Times New Roman" w:hAnsi="Times New Roman"/>
          <w:sz w:val="26"/>
          <w:szCs w:val="26"/>
        </w:rPr>
        <w:t>йона Саратовской области на 2026 и на плановый период 2027 и 2028</w:t>
      </w:r>
      <w:r w:rsidRPr="00581B0A">
        <w:rPr>
          <w:rFonts w:ascii="Times New Roman" w:hAnsi="Times New Roman"/>
          <w:sz w:val="26"/>
          <w:szCs w:val="26"/>
        </w:rPr>
        <w:t xml:space="preserve"> годо</w:t>
      </w:r>
      <w:r w:rsidR="00D63E7A">
        <w:rPr>
          <w:rFonts w:ascii="Times New Roman" w:hAnsi="Times New Roman"/>
          <w:sz w:val="26"/>
          <w:szCs w:val="26"/>
        </w:rPr>
        <w:t>в» от 25.12.2025 года № 78-134</w:t>
      </w:r>
      <w:r w:rsidRPr="00581B0A">
        <w:rPr>
          <w:rFonts w:ascii="Times New Roman" w:hAnsi="Times New Roman"/>
          <w:sz w:val="26"/>
          <w:szCs w:val="26"/>
        </w:rPr>
        <w:t xml:space="preserve">/05 </w:t>
      </w:r>
    </w:p>
    <w:p w:rsidR="00581B0A" w:rsidRDefault="00581B0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Default="002069E0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581B0A">
        <w:rPr>
          <w:rFonts w:ascii="Times New Roman" w:hAnsi="Times New Roman"/>
          <w:b/>
          <w:sz w:val="26"/>
          <w:szCs w:val="26"/>
          <w:lang w:val="ru-RU"/>
        </w:rPr>
        <w:t>ПОСТАНОВЛЯЮ:</w:t>
      </w:r>
    </w:p>
    <w:p w:rsidR="00D63E7A" w:rsidRPr="00581B0A" w:rsidRDefault="00D63E7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Pr="00581B0A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/>
          <w:sz w:val="26"/>
          <w:szCs w:val="26"/>
        </w:rPr>
        <w:t xml:space="preserve">1.Внести в постановление администрации Малоекатериновского муниципального образования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</w:t>
      </w:r>
      <w:r w:rsidRPr="00581B0A">
        <w:rPr>
          <w:rFonts w:ascii="Times New Roman" w:hAnsi="Times New Roman" w:cs="Times New Roman"/>
          <w:sz w:val="26"/>
          <w:szCs w:val="26"/>
        </w:rPr>
        <w:t>от 30.09.2025 г. № 65-п</w:t>
      </w:r>
      <w:r w:rsidR="00D63E7A">
        <w:rPr>
          <w:rFonts w:ascii="Times New Roman" w:hAnsi="Times New Roman" w:cs="Times New Roman"/>
          <w:sz w:val="26"/>
          <w:szCs w:val="26"/>
        </w:rPr>
        <w:t>, от 26.11.2025 г. № 93-п, от 23.12.2025 г. № 106-п</w:t>
      </w:r>
      <w:r w:rsidRPr="00581B0A">
        <w:rPr>
          <w:rFonts w:ascii="Times New Roman" w:hAnsi="Times New Roman" w:cs="Times New Roman"/>
          <w:sz w:val="26"/>
          <w:szCs w:val="26"/>
        </w:rPr>
        <w:t>)</w:t>
      </w:r>
      <w:r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B0A">
        <w:rPr>
          <w:rFonts w:ascii="Times New Roman" w:hAnsi="Times New Roman"/>
          <w:sz w:val="26"/>
          <w:szCs w:val="26"/>
        </w:rPr>
        <w:t>следующие изменения: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паспорт муниципальной программы и приложение к муниципальной программе «Благоустройство территории Малоекатериновского муниципального образования Калининского муниципального района Саратовской области на 2025-2027 годы» изложить в новой редакции согласно приложения.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2.Настоящее постановление  вступает в силу со дня его официального опубликования (обнародования).</w:t>
      </w: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P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81B0A">
        <w:rPr>
          <w:rFonts w:ascii="Times New Roman" w:hAnsi="Times New Roman" w:cs="Times New Roman"/>
          <w:b/>
          <w:bCs/>
          <w:sz w:val="26"/>
          <w:szCs w:val="26"/>
        </w:rPr>
        <w:t>Глава  администрации                                                        И.Ш.Тимербулатов</w:t>
      </w:r>
    </w:p>
    <w:p w:rsid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93F51" w:rsidRDefault="00993F51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63E7A" w:rsidRDefault="00D63E7A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51170" w:rsidRPr="00581B0A" w:rsidRDefault="00251170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Pr="0045549C" w:rsidRDefault="002069E0" w:rsidP="00993F5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>Малоекатериновского МО</w:t>
      </w:r>
    </w:p>
    <w:p w:rsidR="002069E0" w:rsidRPr="0045549C" w:rsidRDefault="0025117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14.01.2026 года № 3-п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МАЛОЕКАТЕРИНОВСКОГО МУНИЦИПАЛЬНОГО ОБРАЗОВАНИЯ КАЛИНИНСКОГО МУНИЦИПАЛЬНОГО РАЙОНА САРАТОВСКОЙ ОБЛАСТИ 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W w:w="9678" w:type="dxa"/>
        <w:tblInd w:w="108" w:type="dxa"/>
        <w:tblLayout w:type="fixed"/>
        <w:tblLook w:val="0000"/>
      </w:tblPr>
      <w:tblGrid>
        <w:gridCol w:w="458"/>
        <w:gridCol w:w="2339"/>
        <w:gridCol w:w="6851"/>
        <w:gridCol w:w="10"/>
        <w:gridCol w:w="20"/>
      </w:tblGrid>
      <w:tr w:rsidR="002069E0" w:rsidRPr="0045549C" w:rsidTr="00A06A23">
        <w:trPr>
          <w:gridAfter w:val="2"/>
          <w:wAfter w:w="30" w:type="dxa"/>
        </w:trPr>
        <w:tc>
          <w:tcPr>
            <w:tcW w:w="964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9E0" w:rsidRPr="0045549C" w:rsidTr="00A06A23">
        <w:trPr>
          <w:gridAfter w:val="1"/>
          <w:wAfter w:w="20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«Благоустройство территории Малоекатериновского муниципального образования Калининского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2069E0" w:rsidRPr="0045549C" w:rsidTr="00A06A23">
        <w:tc>
          <w:tcPr>
            <w:tcW w:w="4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Российской Федерации от 06.10.2003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–ФЗ «Об общих принципах организации местного самоуправления в  Российской Федерации»;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Заказчик  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rPr>
          <w:trHeight w:val="85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комплексного благоустройства муниципального образования, создание комфортных условий для проживания и отдыха населения.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Приведение в качественное состояние элементов благоустройства населенных  пунктов.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Привлечение жителей к участию в решении проблем благоустройства населенных пунктов.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г.- 2027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069E0" w:rsidRPr="0045549C" w:rsidTr="00A06A23">
        <w:trPr>
          <w:trHeight w:val="139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территории Малоекатериновского муниципального образования Калининского муниципального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 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Раздел 1. Содержание проблемы и обоснование необходимости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ее решения программными методами.  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2. Основные цели и задачи, сроки и этапы реализации программы сельского поселения, а также  целевые индикаторы и показатели Программы.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3. Система программных мероприятий, в том числе ресурсное обеспечение программы сельского поселения, с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перечнем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разбивкой по годам,  источникам и направлениям финансирования.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4. Нормативное обеспечение.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5. Механизм программы сельского поселения, включая организацию управления  программой сельского поселения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контроль над  ходом ее реализации.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6. Оценка эффективности социально-экономических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экологических последствий от реализации  Программы сельского поселения.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4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Программы: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ликвидации несанкционированных свалок;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 и ремонту памятников воинам, погибшим в годы Великой Отечественной войны;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санитарной очистке территории, вывозу мусора;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благоустройству кладбищ;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 по установке информационных щитов;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отлову собак;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содержанию, ремонту, замене фонарей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оплата за электроэнергию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проведению конкурса (лучший дом, усадьба)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Администрация Малоекатериновского МО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E0" w:rsidRPr="0045549C" w:rsidTr="00A06A23">
        <w:trPr>
          <w:trHeight w:val="104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Объемы  и источники финансирования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составляет:</w:t>
            </w:r>
          </w:p>
          <w:p w:rsidR="002069E0" w:rsidRPr="0045549C" w:rsidRDefault="00581B0A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 –  101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069E0" w:rsidRPr="0045549C" w:rsidRDefault="000E7B33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100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069E0" w:rsidRPr="0045549C" w:rsidRDefault="000E7B33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  100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 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Единое управление комплексным благоустройством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Определение перспективы улучшения благоустройства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Создание условий для работы и отдыха жителей поселения.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Улучшение состояния территорий муниципального образования.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Привитие жителям муниципального образования любви и уважения к своему населенному пункту, к соблюдению чистоты и порядка на территории муниципального образования 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1. Содержание проблемы и обоснование необходимости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ее решения программными методами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Муниципальная программа «Благоустройство территории Малоекатериновского муниципального образования Калининского муниципального ра</w:t>
      </w:r>
      <w:r>
        <w:rPr>
          <w:rFonts w:ascii="Times New Roman" w:hAnsi="Times New Roman" w:cs="Times New Roman"/>
          <w:sz w:val="24"/>
          <w:szCs w:val="24"/>
        </w:rPr>
        <w:t>йона Саратовской области на 2025</w:t>
      </w:r>
      <w:r w:rsidRPr="0045549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годы», разработана в соответствии  с Федеральным Законом от 06.10.2003 года № 131-ФЗ «Об общих принципах  организации местного самоуправления»; «Правилами благоустройства на территории Малоекатериновского МО, утвержденными решением Совета депутатов Малоекатериновского МО.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Необходимо обеспечить повышенные требования к уровню экологии, эстетическому и архитектурному облику сельского поселения.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Отрицательные тенденции в динамике изменения уровня благоустройства территории обусловлены наличием следующих факторов: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- отсутствием в последние годы государственной поддержки мероприятий по развитию и модернизации объектов благоустройства и транспортных коммуникаций на территории муниципального образования в рамках федеральных и региональных программ развития;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снижением уровня общей культуры населения, выражающимся в отсутствии бережливого отношения к объектам муниципальной собственности и окружающей среде;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недостаточным уровнем обеспечения сохранности объектов благоустройства на территории  поселения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существующий уровень благоустройства и состояние транспортной инфраструктуры не отвечают требованиям ГОСТов и иных нормативных актов, что является причиной: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негативного восприятия жителями поселения;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Ремонт и реконструкция имеющихся и создание новых объектов благоустройства и транспортной инфраструктуры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поселения нельзя добиться существенного повышения имеющегося потенциала поселения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Низкий уровень благоустройства и состояние транспортной инфраструктуры на территории  поселения вызывает дополнительную социальную напряженность в обществе.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Программный подход к решению проблем благоустройства территории сельского поселения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администрации, организаций и предприятий, чтобы обеспечить жизнедеятельность населения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 Основные цели и задачи, сроки и этапы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Цель программы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комплексного благоустройства муниципального образования, создание комфортных условий проживания и отдыха населения.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муниципального образования;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Задачи программы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2. Приведение в качественное состояние элементов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3. Привлечение жителей к участию в решении проблем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2.3. Сроки реализации программы </w:t>
      </w:r>
      <w:r>
        <w:rPr>
          <w:rFonts w:ascii="Times New Roman" w:hAnsi="Times New Roman" w:cs="Times New Roman"/>
          <w:sz w:val="24"/>
          <w:szCs w:val="24"/>
        </w:rPr>
        <w:t>2025–2027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2.4. Объемы источники финансирования программы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составляет: </w:t>
      </w:r>
    </w:p>
    <w:p w:rsidR="002069E0" w:rsidRPr="0045549C" w:rsidRDefault="00581B0A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 – 101</w:t>
      </w:r>
      <w:r w:rsidR="002069E0">
        <w:rPr>
          <w:rFonts w:ascii="Times New Roman" w:hAnsi="Times New Roman" w:cs="Times New Roman"/>
          <w:sz w:val="24"/>
          <w:szCs w:val="24"/>
        </w:rPr>
        <w:t xml:space="preserve">6,0 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тыс. руб.,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="000E7B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0,0</w:t>
      </w:r>
      <w:r w:rsidRPr="0045549C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2069E0" w:rsidRDefault="000E7B33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10</w:t>
      </w:r>
      <w:r w:rsidR="002069E0">
        <w:rPr>
          <w:rFonts w:ascii="Times New Roman" w:hAnsi="Times New Roman" w:cs="Times New Roman"/>
          <w:sz w:val="24"/>
          <w:szCs w:val="24"/>
        </w:rPr>
        <w:t>0,0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3. Система программных мероприятий</w:t>
      </w:r>
    </w:p>
    <w:p w:rsidR="002069E0" w:rsidRPr="0045549C" w:rsidRDefault="002069E0" w:rsidP="002069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существующего положения в комплексном благоустройстве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Координация деятельности предприятий, организаций и учреждений, занимающихся благоустройством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Одной из задач  является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объектов благоустройства населенных пунктов.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3.Анализ качественного состояния элементов благоустройства муниципального образования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</w:t>
      </w:r>
      <w:r w:rsidRPr="004554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Pr="004554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Наружное освещение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Сети наружного освещения дорог по улицам населенного пункта включают в себя  энергосберегающие светильники, которые обслуживает администрация МО. Постоянно проводятся работы по ремонту и обслуживанию сетей наружного освещения.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Таким образом, проблема заключается в восстановлении имеющегося освещения, его реконструкции и строительстве нового на улицах населенных пунктов.</w:t>
      </w:r>
    </w:p>
    <w:p w:rsidR="002069E0" w:rsidRPr="0045549C" w:rsidRDefault="002069E0" w:rsidP="002069E0">
      <w:pPr>
        <w:pStyle w:val="a3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Привлечение жителей к участию в решении проблем</w:t>
      </w:r>
      <w:r w:rsidR="00251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благоустройства МО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 из проблем благоустройства населенного пункта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населенного пункта  на улицах, небрежном отношении к элементам благоустройства.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Решением этой проблемы, возможно, является организация и  ежегодное проведение конкурса по благоустройству. Жители  домов, улиц, принимавшие участие в благоустройстве, будут принимать участие в обеспечении  сохранности объектов благоустройства.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2025-2027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г.г. необходимо организовать и провести: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различные конкурсы, направленные на озеленение дворов, улиц. Проведение данных конкурсов призвано повысить  культуру поведения жителей, привить бережное отношение к элементам благоустройства, привлечь жителей к участию в  работах по благоустройству, санитарному и гигиеническому содержанию прилегающих территорий.</w:t>
      </w:r>
    </w:p>
    <w:p w:rsidR="002069E0" w:rsidRPr="0045549C" w:rsidRDefault="002069E0" w:rsidP="002069E0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3.3. Мероприятия, предусмотренные Программой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 Для обеспечения Программы благоустройства территории поселения предлагается регулярно проводить следующие работы: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ликвидации несанкционированных свалок;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 и ремонту памятников воинам, погибшим в годы Великой Отечественной войны;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санитарной очистке территории, вывозу мусора;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благоустройству кладбищ;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установке информационных щитов; </w:t>
      </w:r>
      <w:r w:rsidRPr="0045549C">
        <w:rPr>
          <w:rFonts w:ascii="Times New Roman" w:hAnsi="Times New Roman" w:cs="Times New Roman"/>
          <w:sz w:val="24"/>
          <w:szCs w:val="24"/>
        </w:rPr>
        <w:br/>
        <w:t>- мероприятия по подготовке государственных и муниципальных праздничных мероприятий;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отлову собак; 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содержанию, ремонту, замене фонарей уличного освещения;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оплата за электроэнергию уличного освещения;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проведению конкурса (лучший дом, усадьба)   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     3.4.Регулярное проведение мероприятий с участием работников администрации поселения по проверке санитарного и эстетического состояния территории поселения.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4. Нормативное обеспечение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Выполнение мероприятий программы осуществляется в соответствии с решением Совета депутатов Малоекатериновского МО  «Об утверждении правил благоустройства на территории Малоекатериновского МО». Направление использования,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муниципального образования.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5. Механизм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Контроль за исполнением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программы осуществляет Администрация Малоекатериновского МО. Организацию управления и текущий контроль за реализацией программы осуществляет Администрация Малоекатериновского МО. Создание системы организации и контроля за ходом реализации программы.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Реализация  муниципальной программы сельского поселения осуществляется на основе: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условий, порядка, правил, утвержденных федеральными, областными и муниципальными нормативными правовыми актами.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Раздел 6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Оценка эффективности  социально-экономических и экологических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последствий  от реализации муниципальной программы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В результате реализации программы ожидается создание условий, обеспечивающих комфортные условия для проживания, безопасности, работы и отдыха населения на территории муниципального образования.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следующим показателям: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соответствия объектов внешнего благоустройства (автодорог, тротуаров,  озеленения, наружного освещения и т.д.) ГОСТу;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населения  муниципального образования 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предприятий и организаций поселения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уровень благоустроенности муниципального образования (обеспеченность поселения сетями наружного освещения, зелеными насаждениями).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Реализация Программы приведет: - к улучшению внешнего вида муниципального образования и его привлекательности, снижению социальной напряженности;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Повышение уровня транспортной инфраструктуры, расположенной на территории поселения, уровня озеленения и эстетичности  территории, уровня комфортности и чистоты территории.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Приложениек муниципальной программе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«Благоустройство территории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 xml:space="preserve">Малоекатериновского МО Калининского МР 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>аратовской области на 2025.-2027</w:t>
      </w:r>
      <w:r w:rsidRPr="00501730">
        <w:rPr>
          <w:rFonts w:ascii="Times New Roman" w:hAnsi="Times New Roman" w:cs="Times New Roman"/>
          <w:bCs/>
          <w:sz w:val="20"/>
          <w:szCs w:val="20"/>
        </w:rPr>
        <w:t xml:space="preserve"> годы»</w:t>
      </w:r>
    </w:p>
    <w:p w:rsidR="002069E0" w:rsidRPr="00501730" w:rsidRDefault="002069E0" w:rsidP="00206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1730">
        <w:rPr>
          <w:rFonts w:ascii="Times New Roman" w:eastAsia="Times New Roman" w:hAnsi="Times New Roman" w:cs="Times New Roman"/>
          <w:bCs/>
          <w:sz w:val="20"/>
          <w:szCs w:val="20"/>
        </w:rPr>
        <w:t>от</w:t>
      </w:r>
      <w:r w:rsidR="00251170">
        <w:rPr>
          <w:rFonts w:ascii="Times New Roman" w:eastAsia="Times New Roman" w:hAnsi="Times New Roman" w:cs="Times New Roman"/>
          <w:bCs/>
          <w:sz w:val="20"/>
          <w:szCs w:val="20"/>
        </w:rPr>
        <w:t xml:space="preserve"> 14.01.</w:t>
      </w:r>
      <w:r w:rsidR="000E7B33">
        <w:rPr>
          <w:rFonts w:ascii="Times New Roman" w:eastAsia="Times New Roman" w:hAnsi="Times New Roman" w:cs="Times New Roman"/>
          <w:bCs/>
          <w:sz w:val="20"/>
          <w:szCs w:val="20"/>
        </w:rPr>
        <w:t>2026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года №  </w:t>
      </w:r>
      <w:bookmarkStart w:id="0" w:name="_GoBack"/>
      <w:bookmarkEnd w:id="0"/>
      <w:r w:rsidR="00251170">
        <w:rPr>
          <w:rFonts w:ascii="Times New Roman" w:eastAsia="Times New Roman" w:hAnsi="Times New Roman" w:cs="Times New Roman"/>
          <w:bCs/>
          <w:sz w:val="20"/>
          <w:szCs w:val="20"/>
        </w:rPr>
        <w:t>3-п</w:t>
      </w:r>
    </w:p>
    <w:p w:rsidR="002069E0" w:rsidRPr="00501730" w:rsidRDefault="002069E0" w:rsidP="002069E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ПРОГРАММНЫЕ МЕРОПРИЯТИЯ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 МУНИЦИПАЛЬНОЙ  ПРОГРАММЕ «БЛАГОУСТРОЙСТВО ТЕРРИТОРИИ МАЛОЕКАТЕРИНОВСКОГО МУНИЦИПАЛЬНОГО ОБРАЗОВАНИЯ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КАЛИНИНСКОГО МУНИЦИПАЛЬНОГО РАЙОНА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 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288"/>
        <w:gridCol w:w="1418"/>
        <w:gridCol w:w="1417"/>
        <w:gridCol w:w="1444"/>
      </w:tblGrid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№ п.п.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Наименование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2026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2027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</w:tr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материальные запасы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 xml:space="preserve">- </w:t>
            </w:r>
            <w:r w:rsidRPr="00D5352C">
              <w:rPr>
                <w:rFonts w:ascii="Times New Roman" w:hAnsi="Times New Roman"/>
                <w:lang w:val="ru-RU"/>
              </w:rPr>
              <w:t>основные средства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прочие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 по содержанию имущества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транспортные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арендная плата за пользование имуществом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услуги, работы для целей капитальных вложений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ликвидация несанкционированных свалок;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 и ремонт памятников воинам, погибшим в годы ВОВ;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санитарная очистка территории, вывоз мусора;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благоустройство кладбищ;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 xml:space="preserve">- установка информационных щитов; </w:t>
            </w:r>
            <w:r w:rsidRPr="00CA2561">
              <w:rPr>
                <w:rFonts w:ascii="Times New Roman" w:hAnsi="Times New Roman" w:cs="Times New Roman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отлов собак;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содержание, ремонт, замена фонарей уличного освещения;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оплата за электроэнергию уличного освещения;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проведение конкурса (лучший дом, усадьба)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  <w:r w:rsidR="002069E0">
              <w:rPr>
                <w:rFonts w:ascii="Times New Roman" w:hAnsi="Times New Roman"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погашение кредиторской задолженности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55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  <w:r w:rsidRPr="00CA2561">
              <w:rPr>
                <w:rFonts w:ascii="Times New Roman" w:hAnsi="Times New Roman"/>
                <w:b/>
                <w:i/>
                <w:lang w:val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101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800" w:rsidRDefault="00C12800"/>
    <w:sectPr w:rsidR="00C12800" w:rsidSect="00D029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4F1" w:rsidRDefault="008A54F1" w:rsidP="0057035D">
      <w:pPr>
        <w:spacing w:after="0" w:line="240" w:lineRule="auto"/>
      </w:pPr>
      <w:r>
        <w:separator/>
      </w:r>
    </w:p>
  </w:endnote>
  <w:endnote w:type="continuationSeparator" w:id="1">
    <w:p w:rsidR="008A54F1" w:rsidRDefault="008A54F1" w:rsidP="0057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4282"/>
    </w:sdtPr>
    <w:sdtContent>
      <w:p w:rsidR="008C5BF5" w:rsidRDefault="00E013DC">
        <w:pPr>
          <w:pStyle w:val="a5"/>
          <w:jc w:val="center"/>
        </w:pPr>
        <w:r>
          <w:fldChar w:fldCharType="begin"/>
        </w:r>
        <w:r w:rsidR="00C12800">
          <w:instrText xml:space="preserve"> PAGE   \* MERGEFORMAT </w:instrText>
        </w:r>
        <w:r>
          <w:fldChar w:fldCharType="separate"/>
        </w:r>
        <w:r w:rsidR="0025117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C5BF5" w:rsidRDefault="008A54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4F1" w:rsidRDefault="008A54F1" w:rsidP="0057035D">
      <w:pPr>
        <w:spacing w:after="0" w:line="240" w:lineRule="auto"/>
      </w:pPr>
      <w:r>
        <w:separator/>
      </w:r>
    </w:p>
  </w:footnote>
  <w:footnote w:type="continuationSeparator" w:id="1">
    <w:p w:rsidR="008A54F1" w:rsidRDefault="008A54F1" w:rsidP="0057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2CD"/>
    <w:multiLevelType w:val="hybridMultilevel"/>
    <w:tmpl w:val="4218183C"/>
    <w:lvl w:ilvl="0" w:tplc="21507DBE">
      <w:start w:val="7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5A5"/>
    <w:multiLevelType w:val="hybridMultilevel"/>
    <w:tmpl w:val="2366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C1AA7"/>
    <w:multiLevelType w:val="hybridMultilevel"/>
    <w:tmpl w:val="F5BE1ED0"/>
    <w:lvl w:ilvl="0" w:tplc="E6529E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69E0"/>
    <w:rsid w:val="000A42F6"/>
    <w:rsid w:val="000E7B33"/>
    <w:rsid w:val="00113548"/>
    <w:rsid w:val="00152371"/>
    <w:rsid w:val="002069E0"/>
    <w:rsid w:val="00251170"/>
    <w:rsid w:val="0057035D"/>
    <w:rsid w:val="00581B0A"/>
    <w:rsid w:val="005C3046"/>
    <w:rsid w:val="005F36CB"/>
    <w:rsid w:val="006A68E1"/>
    <w:rsid w:val="007F094E"/>
    <w:rsid w:val="008A54F1"/>
    <w:rsid w:val="00993F51"/>
    <w:rsid w:val="00A14FEC"/>
    <w:rsid w:val="00C12800"/>
    <w:rsid w:val="00D63E7A"/>
    <w:rsid w:val="00E013DC"/>
    <w:rsid w:val="00F45213"/>
    <w:rsid w:val="00FC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E0"/>
    <w:pPr>
      <w:ind w:left="720"/>
      <w:contextualSpacing/>
    </w:pPr>
  </w:style>
  <w:style w:type="paragraph" w:styleId="a4">
    <w:name w:val="No Spacing"/>
    <w:basedOn w:val="a"/>
    <w:qFormat/>
    <w:rsid w:val="002069E0"/>
    <w:pPr>
      <w:suppressAutoHyphens/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20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69E0"/>
  </w:style>
  <w:style w:type="paragraph" w:styleId="a7">
    <w:name w:val="Balloon Text"/>
    <w:basedOn w:val="a"/>
    <w:link w:val="a8"/>
    <w:uiPriority w:val="99"/>
    <w:semiHidden/>
    <w:unhideWhenUsed/>
    <w:rsid w:val="0020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7oQRg+f9uK540sdNUWKI/ZH0O7aHhKSmzS9/LvUXopM=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mdDrZnD9iSL/kPMySwaqSL2FRZDM7nxzDN9DK1mhPf1Ubrijh81ildzoutbB0UMf
AXeb1zu2KKT9LqUa4THuYw==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YcmVrpf58tWXdBDV2n9MLyXtbxE=</DigestValue>
      </Reference>
      <Reference URI="/word/endnotes.xml?ContentType=application/vnd.openxmlformats-officedocument.wordprocessingml.endnotes+xml">
        <DigestMethod Algorithm="http://www.w3.org/2000/09/xmldsig#sha1"/>
        <DigestValue>iEx6B+5gbHYpa+b/+DH/zNMZbbY=</DigestValue>
      </Reference>
      <Reference URI="/word/fontTable.xml?ContentType=application/vnd.openxmlformats-officedocument.wordprocessingml.fontTable+xml">
        <DigestMethod Algorithm="http://www.w3.org/2000/09/xmldsig#sha1"/>
        <DigestValue>MU9Ta8C4Y1E4wm28AVnUNNgygC4=</DigestValue>
      </Reference>
      <Reference URI="/word/footer1.xml?ContentType=application/vnd.openxmlformats-officedocument.wordprocessingml.footer+xml">
        <DigestMethod Algorithm="http://www.w3.org/2000/09/xmldsig#sha1"/>
        <DigestValue>ki+RtfNNZoIKDS+zdhQZQTVRBs8=</DigestValue>
      </Reference>
      <Reference URI="/word/footnotes.xml?ContentType=application/vnd.openxmlformats-officedocument.wordprocessingml.footnotes+xml">
        <DigestMethod Algorithm="http://www.w3.org/2000/09/xmldsig#sha1"/>
        <DigestValue>6Lwt+C8gdt7hqXRfdyG/c6RFmAw=</DigestValue>
      </Reference>
      <Reference URI="/word/numbering.xml?ContentType=application/vnd.openxmlformats-officedocument.wordprocessingml.numbering+xml">
        <DigestMethod Algorithm="http://www.w3.org/2000/09/xmldsig#sha1"/>
        <DigestValue>FRx6R5IuxapoDner70RQWbKLe+4=</DigestValue>
      </Reference>
      <Reference URI="/word/settings.xml?ContentType=application/vnd.openxmlformats-officedocument.wordprocessingml.settings+xml">
        <DigestMethod Algorithm="http://www.w3.org/2000/09/xmldsig#sha1"/>
        <DigestValue>uMMVIZ+ND5GonZb3oxBmXwP3KSc=</DigestValue>
      </Reference>
      <Reference URI="/word/styles.xml?ContentType=application/vnd.openxmlformats-officedocument.wordprocessingml.styles+xml">
        <DigestMethod Algorithm="http://www.w3.org/2000/09/xmldsig#sha1"/>
        <DigestValue>69cZugfZ/G+3jUK8XTCqxHY8eQ4=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2026-01-20T12:10:25Z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2025-12-22T11:36:00Z</cp:lastPrinted>
  <dcterms:created xsi:type="dcterms:W3CDTF">2026-01-15T07:38:00Z</dcterms:created>
  <dcterms:modified xsi:type="dcterms:W3CDTF">2026-01-15T07:38:00Z</dcterms:modified>
</cp:coreProperties>
</file>