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АДМИНИСТРАЦИЯ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САРАТОВСКОЙ ОБЛАСТИ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П О С Т А Н О В Л Е Н И Е</w:t>
      </w:r>
    </w:p>
    <w:p w:rsidR="0004498C" w:rsidRPr="00987E83" w:rsidRDefault="008B70C6" w:rsidP="00052FDE">
      <w:pPr>
        <w:pStyle w:val="western"/>
        <w:jc w:val="center"/>
        <w:rPr>
          <w:b/>
          <w:sz w:val="28"/>
          <w:szCs w:val="28"/>
        </w:rPr>
      </w:pPr>
      <w:r w:rsidRPr="00987E83">
        <w:rPr>
          <w:b/>
          <w:sz w:val="28"/>
          <w:szCs w:val="28"/>
        </w:rPr>
        <w:t xml:space="preserve">от </w:t>
      </w:r>
      <w:r w:rsidR="00FB27CB">
        <w:rPr>
          <w:b/>
          <w:sz w:val="28"/>
          <w:szCs w:val="28"/>
        </w:rPr>
        <w:t>24 апреля 2025</w:t>
      </w:r>
      <w:r w:rsidR="00463172" w:rsidRPr="00987E83">
        <w:rPr>
          <w:b/>
          <w:sz w:val="28"/>
          <w:szCs w:val="28"/>
        </w:rPr>
        <w:t xml:space="preserve"> года №</w:t>
      </w:r>
      <w:r w:rsidR="00937849">
        <w:rPr>
          <w:b/>
          <w:sz w:val="28"/>
          <w:szCs w:val="28"/>
        </w:rPr>
        <w:t>28</w:t>
      </w:r>
      <w:r w:rsidR="0004498C" w:rsidRPr="00987E83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987E83" w:rsidTr="006F7113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049" w:rsidRPr="00987E83" w:rsidRDefault="00277422" w:rsidP="00052FDE">
            <w:pPr>
              <w:pStyle w:val="af"/>
              <w:tabs>
                <w:tab w:val="left" w:pos="4962"/>
                <w:tab w:val="left" w:pos="9923"/>
              </w:tabs>
              <w:ind w:right="261" w:firstLine="0"/>
              <w:rPr>
                <w:b/>
                <w:color w:val="000000"/>
                <w:szCs w:val="28"/>
              </w:rPr>
            </w:pPr>
            <w:r w:rsidRPr="00987E83">
              <w:rPr>
                <w:b/>
                <w:szCs w:val="28"/>
              </w:rPr>
              <w:t>О внесении  изменений в постановление администра</w:t>
            </w:r>
            <w:r w:rsidR="00463172" w:rsidRPr="00987E83">
              <w:rPr>
                <w:b/>
                <w:szCs w:val="28"/>
              </w:rPr>
              <w:t>ции Малоекатериновского</w:t>
            </w:r>
            <w:r w:rsidR="001F4023">
              <w:rPr>
                <w:b/>
                <w:szCs w:val="28"/>
              </w:rPr>
              <w:t xml:space="preserve"> </w:t>
            </w:r>
            <w:r w:rsidR="00463172" w:rsidRPr="00987E83">
              <w:rPr>
                <w:b/>
                <w:szCs w:val="28"/>
              </w:rPr>
              <w:t xml:space="preserve">муниципального образования Калининского муниципального района Саратовской области </w:t>
            </w:r>
            <w:r w:rsidR="00FB27CB" w:rsidRPr="00FB27CB">
              <w:rPr>
                <w:rFonts w:eastAsia="Calibri"/>
                <w:b/>
                <w:szCs w:val="28"/>
              </w:rPr>
              <w:t>от 17 мая 2022 года № 32-п</w:t>
            </w:r>
            <w:r w:rsidR="00665049" w:rsidRPr="00987E83">
              <w:rPr>
                <w:b/>
                <w:szCs w:val="28"/>
              </w:rPr>
              <w:t xml:space="preserve"> «</w:t>
            </w:r>
            <w:r w:rsidR="00FB27CB" w:rsidRPr="00FB27CB">
              <w:rPr>
                <w:b/>
                <w:szCs w:val="28"/>
              </w:rPr>
              <w:t>Об утверждении  Порядка содержания, выпаса и прогона сельскохозяйственных животных на территории Малоекатериновского муниципального образования Калининского муниципального района Саратовской области</w:t>
            </w:r>
            <w:r w:rsidR="00FB27CB">
              <w:rPr>
                <w:b/>
                <w:szCs w:val="28"/>
              </w:rPr>
              <w:t>»</w:t>
            </w:r>
          </w:p>
          <w:p w:rsidR="00665049" w:rsidRPr="00987E83" w:rsidRDefault="00665049" w:rsidP="00052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665049" w:rsidRPr="00987E83" w:rsidRDefault="000911F9" w:rsidP="00052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8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FB27C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987E83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 Калининс</w:t>
            </w:r>
            <w:r w:rsidR="00FB27CB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Саратовской области, в </w:t>
            </w:r>
            <w:r w:rsidR="00FB27CB" w:rsidRPr="00FB27C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положениями Федерального  закона  от 6 октября 2003года № 131-ФЗ «Об общих принципах организации местного самоуправления в Российской Федерации»,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</w:t>
            </w:r>
          </w:p>
          <w:p w:rsidR="00665049" w:rsidRPr="00987E83" w:rsidRDefault="00665049" w:rsidP="00052FD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98C" w:rsidRPr="00987E83" w:rsidRDefault="0004498C" w:rsidP="00052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87E83">
        <w:rPr>
          <w:b/>
          <w:sz w:val="28"/>
          <w:szCs w:val="28"/>
        </w:rPr>
        <w:t>ПОСТАНОВЛЯЮ:</w:t>
      </w:r>
    </w:p>
    <w:p w:rsidR="00442DAE" w:rsidRPr="00987E83" w:rsidRDefault="00442DAE" w:rsidP="00052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B70C6" w:rsidRPr="00987E83" w:rsidRDefault="008B70C6" w:rsidP="00987E83">
      <w:pPr>
        <w:pStyle w:val="af"/>
        <w:tabs>
          <w:tab w:val="left" w:pos="4962"/>
          <w:tab w:val="left" w:pos="9923"/>
        </w:tabs>
        <w:spacing w:line="276" w:lineRule="auto"/>
        <w:ind w:right="261" w:firstLine="0"/>
        <w:rPr>
          <w:b/>
          <w:color w:val="000000"/>
          <w:szCs w:val="28"/>
        </w:rPr>
      </w:pPr>
      <w:r w:rsidRPr="00987E83">
        <w:rPr>
          <w:szCs w:val="28"/>
        </w:rPr>
        <w:t xml:space="preserve">1. Внести в постановление администрации Малоекатериновского муниципального образования Калининского муниципального района Саратовской области  </w:t>
      </w:r>
      <w:r w:rsidR="00987E83">
        <w:rPr>
          <w:rFonts w:eastAsia="Calibri"/>
          <w:szCs w:val="28"/>
        </w:rPr>
        <w:t xml:space="preserve">от </w:t>
      </w:r>
      <w:r w:rsidR="00FB27CB">
        <w:rPr>
          <w:rFonts w:eastAsia="Calibri"/>
          <w:szCs w:val="28"/>
        </w:rPr>
        <w:t>17.05.2022</w:t>
      </w:r>
      <w:r w:rsidRPr="00987E83">
        <w:rPr>
          <w:rFonts w:eastAsia="Calibri"/>
          <w:szCs w:val="28"/>
        </w:rPr>
        <w:t xml:space="preserve"> года №</w:t>
      </w:r>
      <w:r w:rsidR="00FB27CB">
        <w:rPr>
          <w:rFonts w:eastAsia="Calibri"/>
          <w:szCs w:val="28"/>
        </w:rPr>
        <w:t>32</w:t>
      </w:r>
      <w:r w:rsidRPr="00987E83">
        <w:rPr>
          <w:rFonts w:eastAsia="Calibri"/>
          <w:szCs w:val="28"/>
        </w:rPr>
        <w:t>-п</w:t>
      </w:r>
      <w:r w:rsidRPr="00987E83">
        <w:rPr>
          <w:szCs w:val="28"/>
        </w:rPr>
        <w:t xml:space="preserve"> «</w:t>
      </w:r>
      <w:r w:rsidR="00FB27CB" w:rsidRPr="00FB27CB">
        <w:rPr>
          <w:szCs w:val="28"/>
        </w:rPr>
        <w:t>Об утверждении  Порядка содержания, выпаса и прогона сельскохозяйственных животных на территории Малоекатериновского муниципального образования Калининского муниципального района Саратовской области»</w:t>
      </w:r>
      <w:r w:rsidR="001F4023">
        <w:rPr>
          <w:szCs w:val="28"/>
        </w:rPr>
        <w:t xml:space="preserve"> </w:t>
      </w:r>
      <w:r w:rsidRPr="00987E83">
        <w:rPr>
          <w:szCs w:val="28"/>
        </w:rPr>
        <w:t xml:space="preserve">следующие изменения: </w:t>
      </w:r>
      <w:r w:rsidR="00FB27CB" w:rsidRPr="00FB27CB">
        <w:rPr>
          <w:szCs w:val="28"/>
        </w:rPr>
        <w:t>приложение №1 изложить в</w:t>
      </w:r>
      <w:r w:rsidR="00FB27CB">
        <w:rPr>
          <w:szCs w:val="28"/>
        </w:rPr>
        <w:t xml:space="preserve"> новой редакции (Приложение №1)</w:t>
      </w:r>
      <w:r w:rsidRPr="00987E83">
        <w:rPr>
          <w:szCs w:val="28"/>
        </w:rPr>
        <w:t>.</w:t>
      </w:r>
    </w:p>
    <w:p w:rsidR="0004498C" w:rsidRPr="00987E83" w:rsidRDefault="0004498C" w:rsidP="00987E83">
      <w:pPr>
        <w:pStyle w:val="af"/>
        <w:tabs>
          <w:tab w:val="left" w:pos="4962"/>
          <w:tab w:val="left" w:pos="9923"/>
        </w:tabs>
        <w:spacing w:line="276" w:lineRule="auto"/>
        <w:ind w:right="261" w:firstLine="0"/>
        <w:rPr>
          <w:szCs w:val="28"/>
        </w:rPr>
      </w:pPr>
      <w:r w:rsidRPr="00987E83">
        <w:rPr>
          <w:szCs w:val="28"/>
        </w:rPr>
        <w:t>2. Настоящее постано</w:t>
      </w:r>
      <w:r w:rsidR="00665049" w:rsidRPr="00987E83">
        <w:rPr>
          <w:szCs w:val="28"/>
        </w:rPr>
        <w:t>вление вступает в силу с момента</w:t>
      </w:r>
      <w:r w:rsidRPr="00987E83">
        <w:rPr>
          <w:szCs w:val="28"/>
        </w:rPr>
        <w:t xml:space="preserve"> его официального опубликования (обнародования).</w:t>
      </w:r>
    </w:p>
    <w:p w:rsidR="0004498C" w:rsidRPr="00987E83" w:rsidRDefault="0004498C" w:rsidP="00987E8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7E8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987E83" w:rsidRDefault="0004498C" w:rsidP="00052FDE">
      <w:pPr>
        <w:pStyle w:val="a3"/>
        <w:spacing w:line="276" w:lineRule="auto"/>
        <w:jc w:val="both"/>
        <w:rPr>
          <w:bCs/>
          <w:color w:val="auto"/>
          <w:sz w:val="28"/>
          <w:szCs w:val="28"/>
        </w:rPr>
      </w:pPr>
    </w:p>
    <w:p w:rsidR="0004498C" w:rsidRPr="00987E83" w:rsidRDefault="0004498C" w:rsidP="00052FDE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987E83" w:rsidRDefault="008B70C6" w:rsidP="00052FDE">
      <w:pPr>
        <w:pStyle w:val="1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987E83">
        <w:rPr>
          <w:b/>
          <w:color w:val="000000"/>
          <w:sz w:val="28"/>
          <w:szCs w:val="28"/>
        </w:rPr>
        <w:t>Глава</w:t>
      </w:r>
      <w:r w:rsidR="0004498C" w:rsidRPr="00987E83">
        <w:rPr>
          <w:b/>
          <w:color w:val="000000"/>
          <w:sz w:val="28"/>
          <w:szCs w:val="28"/>
        </w:rPr>
        <w:t xml:space="preserve"> администрации                     </w:t>
      </w:r>
      <w:r w:rsidR="0042782A">
        <w:rPr>
          <w:b/>
          <w:color w:val="000000"/>
          <w:sz w:val="28"/>
          <w:szCs w:val="28"/>
        </w:rPr>
        <w:t xml:space="preserve">                          </w:t>
      </w:r>
      <w:r w:rsidR="0004498C" w:rsidRPr="00987E83">
        <w:rPr>
          <w:b/>
          <w:color w:val="000000"/>
          <w:sz w:val="28"/>
          <w:szCs w:val="28"/>
        </w:rPr>
        <w:t xml:space="preserve"> </w:t>
      </w:r>
      <w:r w:rsidR="001F4023">
        <w:rPr>
          <w:b/>
          <w:color w:val="000000"/>
          <w:sz w:val="28"/>
          <w:szCs w:val="28"/>
        </w:rPr>
        <w:t xml:space="preserve"> </w:t>
      </w:r>
      <w:r w:rsidR="0004498C" w:rsidRPr="00987E83">
        <w:rPr>
          <w:b/>
          <w:color w:val="000000"/>
          <w:sz w:val="28"/>
          <w:szCs w:val="28"/>
        </w:rPr>
        <w:t xml:space="preserve"> </w:t>
      </w:r>
      <w:r w:rsidRPr="00987E83">
        <w:rPr>
          <w:b/>
          <w:color w:val="000000"/>
          <w:sz w:val="28"/>
          <w:szCs w:val="28"/>
        </w:rPr>
        <w:t>И.Ш.Тимербулатов</w:t>
      </w:r>
    </w:p>
    <w:p w:rsidR="00987E83" w:rsidRDefault="00987E83" w:rsidP="008B70C6">
      <w:pPr>
        <w:spacing w:after="0" w:line="240" w:lineRule="auto"/>
        <w:ind w:left="6237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</w:p>
    <w:p w:rsidR="00FB27CB" w:rsidRDefault="00FB27CB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</w:p>
    <w:p w:rsidR="001F4023" w:rsidRDefault="001F4023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</w:p>
    <w:p w:rsidR="008B70C6" w:rsidRPr="008B70C6" w:rsidRDefault="008B70C6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lastRenderedPageBreak/>
        <w:t xml:space="preserve">Приложение </w:t>
      </w:r>
    </w:p>
    <w:p w:rsidR="008B70C6" w:rsidRPr="008B70C6" w:rsidRDefault="008B70C6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к постановлению </w:t>
      </w:r>
    </w:p>
    <w:p w:rsidR="008B70C6" w:rsidRPr="008B70C6" w:rsidRDefault="008B70C6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администрации Малоекатериновского  МО</w:t>
      </w:r>
    </w:p>
    <w:p w:rsidR="008B70C6" w:rsidRPr="008B70C6" w:rsidRDefault="00937849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от 24.04.2025 г. №28</w:t>
      </w:r>
      <w:bookmarkStart w:id="0" w:name="_GoBack"/>
      <w:bookmarkEnd w:id="0"/>
      <w:r w:rsidR="008B70C6"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-п</w:t>
      </w:r>
    </w:p>
    <w:p w:rsidR="008B70C6" w:rsidRPr="008B70C6" w:rsidRDefault="008B70C6" w:rsidP="00987E8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b/>
          <w:sz w:val="28"/>
          <w:szCs w:val="28"/>
        </w:rPr>
        <w:t>содержания сельскохозяйственных животных на территории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Малоекатериновского</w:t>
      </w:r>
      <w:r w:rsidRPr="009378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left="5"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1. Содержание животных допускается при условии соблюдения санитарно-гигиенических норм, ветеринарных норм и настоящего порядка.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2. Владелец домашнего сельскохозяйственного животного имеет право: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left="5" w:hanging="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1)   получать необходимую информацию о порядке содержания сельскохозяйственных домашних животных в ветеринарных организациях; 2)      приобретать и отчуждать домашних сельскохозяйственных животных (в том числе путем продажи, дарения, мены) с соблюдением настоящего порядка.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3. Владелец  сельскохозяйственных животных обязан: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 1)      обеспечивать безопасность граждан от воздействия домашних сельскохозяйственных животных, а также обеспечивать спокойствие и тишину для окружающих;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  2)      не допускать свободного выпаса и бродяжничества сельскохозяйственных домашних животных по  муниципальному образованию;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 3)      гуманно обращаться с сельскохозяйственными домашними животными;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br/>
        <w:t> 4)      обеспечивать сельскохозяйственных домашних животных кормом и водой, безопасными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 5)      соблюдать санитарно-гигиенические и ветеринарные правила содержания сельскохозяйственных домашних животных;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 6)      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 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7)      выполнять предписания должностных лиц органов государственного санитарно-эпидемиологического и ветеринарного контроля;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 8)      не допускать загрязнения окружающей природной среды отходами животноводства;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9) 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t> соблюдать правила прогона по населенному пункту и выпас сельскохозяйственных домашних животных;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10)      выполнять иные требования, установленные законодательством.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>4. Размер поголовья скота и птицы для одного двора определяются в соответствии с Приказом Министерства сельского хозяйства РФ от 21 октября 2020 г.N622 «Об утверждении Ветеринарных правил содержания крупного рогатого скота в целях его воспроизводства, выращивания и реализации», в соответствии с Приказом Министерства сельского хозяйства РФ от 21 октября 2020 г. N 621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br/>
        <w:t xml:space="preserve">"Об утверждении Ветеринарных правил содержания свиней в целях их воспроизводства, выращивания и реализации", Приказом Министерства сельского хозяйства РФ от 1 ноября 2022 г. N 774"Об утверждении Ветеринарных правил содержания овец и коз в целях их воспроизводства, выращивания и реализации" (вступает в силу с 1 марта 2023года). 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Владельцы животных, содержащие в своем хозяйстве крупный рогатый скот или свиней, обязаны соблюдать установленные законодательством расстояния от конструкции стены или угла помещения для содержания сельскохозяйственных животных, до границы соседнего участка, по направлению к жилому помещению, расположенному на соседнем участке. 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tab/>
        <w:t>При содержании взрослого поголовья в количестве  5 голов, расстояние составляет 10 метров, 8 голов-20 метров, 10 голов-30 метров, 15 голов-40 метров.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6. Утилизация отходов от животных  производится  в соответствии  с Законом  РФ от 14.05.1993 № 4979-1 «О ветеринарии», санитарно-эпидемиологическими и ветеринарными правилами и нормами, иным законодательством РФ. 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tab/>
        <w:t>Навоз необходимо убирать и складировать на площадке для хранения и биотермического обеззараживания навоза, расположенной на территории хозяйства, и регулярно вывозить, не создавая неблагоприятных условий для жителей соседнего участка.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tab/>
        <w:t>Экскременты сельскохозяйственных животных  по маршруту прогона, после удовлетворения последними естественных потребностей должны быть убраны владельцами указанных животных или лицом, ответственным за прогон (пастухом).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 xml:space="preserve">9. Требования к порядку выпаса и прогона сельскохозяйственных животных, а также порядок осуществления выпаса и прогона сельскохозяйственных животных  определены законом Саратовской области от 27 апреля 2016 г. № 55-ЗСО «Об упорядочении выпаса и прогона сельскохозяйственных животных на территории Саратовской области. 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 xml:space="preserve">9.1 Так, поголовье сельскохозяйственных животных должно быть организовано его владельцами в стада для выпаса с назначением пастуха.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</w:t>
      </w:r>
      <w:r w:rsidRPr="00937849">
        <w:rPr>
          <w:rFonts w:ascii="Times New Roman" w:eastAsia="Calibri" w:hAnsi="Times New Roman" w:cs="Times New Roman"/>
          <w:sz w:val="28"/>
          <w:szCs w:val="28"/>
        </w:rPr>
        <w:lastRenderedPageBreak/>
        <w:t>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9.2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выпаса - пастухами в соответствии с планом прогона сельскохозяйственных животных.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9.3 Выпас сельскохозяйственных животных производится с установлением публичного сервитута либо на земельных участках, предоставленных гражданам в аренду или на ином праве в этих целях.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 Безнадзорные сельскохозяйственные животные (животные всех видов, любого полового и возрастного состава, разведение которых осуществляется в целях получения продукции животноводства),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9.4.1. В муниципальную собственность муниципального образования могут быть переданы животные, о задержании которых в соответствии с пунктом 1 статьи 230 Гражданского кодекса Российской Федерации администрация муниципального образования или полиция были письменно уведомлена, а также лицо, у которого животные находились на содержании и в пользовании, по истечении шести месяцев отказалось от приобретения в собственность содержавшихся у него животных.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9.4.2. Отловленные (задержанные) животные передаются лицом, задержавшим животных на временное содержание и в пользование заинтересованному лицу.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9.4.3. По истечении шестимесячного срока лицо, у которого животные находились на содержании и в пользовании, может обратиться в администрацию муниципального образования с заявлением об отказе от приобретения в собственность содержавшихся у него животных (с указанием их вида и количества) для целей последующей передачи животных в собственность муниципального образования (далее – заявление).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9.4.4. Приемка животных в муниципальную собственность осуществляется на основании заявления и акта приема передачи, на безвозмездной основе администрацией муниципального образования. Балансовая стоимость животных при принятии их в муниципальную собственность устанавливается равной 00 рублей 00 копеек.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9.4.5. При поступлении безнадзорных животных в муниципальную собственность к акту приема-передачи должны прилагаться следующие документы на каждое животное: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- карточка учета животного;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lastRenderedPageBreak/>
        <w:t>- заявление об отказе на данное животное;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- ветеринарный паспорт животного (в случае отказа владельца (собственника).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9.4.6. По результатам рассмотрения документов,  администрация муниципального образования принимает решение о принятии либо об отказе в принятии животных в муниципальную собственность.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9.4.7. Основания для отказа в принятии животных в муниципальную собственность: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- отсутствует уведомление администрации муниципального образования или полиции о задержании безнадзорных домашних животных, предусмотренное с пунктом 1 статьи 230 Гражданского кодекса Российской Федерации;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- животные находились на содержании и в пользовании лица менее шести месяцев;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- предоставление не в полном объёме документов, предусмотренных пунктах 2.4 и 2.5 настоящего порядка.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9.4.8. Животные, поступившие в муниципальную собственность, реализуются на возмездной основе в порядке, предусмотренном законодательством.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9.4.9. Животные, невостребованные их прежним собственником, с момента опубликования информации отлова до момента принятия животных в муниципальную собственность могут быть переданы заинтересованным лицам во временное пользование по их письменным заявлениям. По истечении шести месяцев переданное животное переходит в собственность заинтересованных лиц.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9.4.10. Решение об использовании животных способом, предусмотренным пунктом 9.4.8 настоящего порядка, принимаются в течение трех рабочих дней с даты поступления животных в собственность муниципального образования. Информация об отловленных безнадзорных и бродячих домашних животных (их фотографии с указанием места (адреса) и даты отлова) является доступной и открытой путем размещения ее в информационно-телекоммуникационной сети «Интернет» на официальном сайте муниципального образования. При этом администрация муниципального образования осуществляет проверку соответствия представленных документов с размещенной информацией о животных.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9.4.11. Уничтожение биологических отходов осуществляется в соответствии с требованиями Ветеринарных правил перемещения, хранения, переработки и утилизации биологических отходов, утвержденных приказом Минсельхоза России от 26.10.2020 № 626.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9.4.12. Основанием для выбытия животных из муниципальной собственности является прекращение права собственности на имущество в случаях, предусмотренных статьей 235 Гражданского кодекса Российской Федерации.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lastRenderedPageBreak/>
        <w:t>9.5 При осуществлении выпаса и прогона сельскохозяйственных животных допускается: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" w:name="sub_3011"/>
      <w:r w:rsidRPr="00937849">
        <w:rPr>
          <w:rFonts w:ascii="Times New Roman" w:eastAsia="Calibri" w:hAnsi="Times New Roman" w:cs="Times New Roman"/>
          <w:sz w:val="28"/>
          <w:szCs w:val="28"/>
        </w:rPr>
        <w:t>1) свободный выпас сельскохозяйственных животных на огороженной территории владельца земельного участка;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2" w:name="sub_3012"/>
      <w:bookmarkEnd w:id="1"/>
      <w:r w:rsidRPr="00937849">
        <w:rPr>
          <w:rFonts w:ascii="Times New Roman" w:eastAsia="Calibri" w:hAnsi="Times New Roman" w:cs="Times New Roman"/>
          <w:sz w:val="28"/>
          <w:szCs w:val="28"/>
        </w:rPr>
        <w:t>2) выпас сельскохозяйственных животных на неогороженных территориях (пастбищах) под надзором владельца или пастуха.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3" w:name="sub_302"/>
      <w:bookmarkEnd w:id="2"/>
      <w:r w:rsidRPr="00937849">
        <w:rPr>
          <w:rFonts w:ascii="Times New Roman" w:eastAsia="Calibri" w:hAnsi="Times New Roman" w:cs="Times New Roman"/>
          <w:sz w:val="28"/>
          <w:szCs w:val="28"/>
        </w:rPr>
        <w:t>9.6 При осуществлении выпаса и прогона сельскохозяйственных животных не допускается: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4" w:name="sub_3021"/>
      <w:bookmarkEnd w:id="3"/>
      <w:r w:rsidRPr="00937849">
        <w:rPr>
          <w:rFonts w:ascii="Times New Roman" w:eastAsia="Calibri" w:hAnsi="Times New Roman" w:cs="Times New Roman"/>
          <w:sz w:val="28"/>
          <w:szCs w:val="28"/>
        </w:rPr>
        <w:t>1) бесконтрольное пребывание сельскохозяйственных животных вне специально отведенных для выпаса и прогона мест;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5" w:name="sub_3022"/>
      <w:bookmarkEnd w:id="4"/>
      <w:r w:rsidRPr="00937849">
        <w:rPr>
          <w:rFonts w:ascii="Times New Roman" w:eastAsia="Calibri" w:hAnsi="Times New Roman" w:cs="Times New Roman"/>
          <w:sz w:val="28"/>
          <w:szCs w:val="28"/>
        </w:rPr>
        <w:t>2) передвижение сельскохозяйственных животных до мест сбора в стада и обратно без сопровождения;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6" w:name="sub_3023"/>
      <w:bookmarkEnd w:id="5"/>
      <w:r w:rsidRPr="00937849">
        <w:rPr>
          <w:rFonts w:ascii="Times New Roman" w:eastAsia="Calibri" w:hAnsi="Times New Roman" w:cs="Times New Roman"/>
          <w:sz w:val="28"/>
          <w:szCs w:val="28"/>
        </w:rPr>
        <w:t>3) бесконтрольное передвижение сельскохозяйственных животных по территории населенного пункта.</w:t>
      </w:r>
    </w:p>
    <w:bookmarkEnd w:id="6"/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9.7 При осуществлении выпаса сельскохозяйственных животных запрещается: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7" w:name="sub_3031"/>
      <w:r w:rsidRPr="00937849">
        <w:rPr>
          <w:rFonts w:ascii="Times New Roman" w:eastAsia="Calibri" w:hAnsi="Times New Roman" w:cs="Times New Roman"/>
          <w:sz w:val="28"/>
          <w:szCs w:val="28"/>
        </w:rPr>
        <w:t>1) выпас сельскохозяйственных животных на неогороженных территориях (пастбищах) без надзора;</w:t>
      </w:r>
    </w:p>
    <w:bookmarkEnd w:id="7"/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7849">
        <w:rPr>
          <w:rFonts w:ascii="Times New Roman" w:eastAsia="Calibri" w:hAnsi="Times New Roman" w:cs="Times New Roman"/>
          <w:sz w:val="28"/>
          <w:szCs w:val="28"/>
        </w:rPr>
        <w:t>2) несанкционированный и (или) неорганизованный выпас сельскохозяйственных животных.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ab/>
        <w:t xml:space="preserve">9.8 Перед началом сезона выпаса владелец сельскохозяйственных животных либо лицо им уполномоченное или пастух обязан обратиться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Малоекатериновского </w:t>
      </w:r>
      <w:r w:rsidRPr="0093784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 заявлением о согласовании плана прогона сельскохозяйственных животных по муниципальному образованию от места сбора в стада до мест выпаса, с приложением маршрута прогона по форме (приложение к настоящему порядку), а также  документов на земельный участок (пастбище) для пастьбы  сельскохозяйственных животных.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ab/>
        <w:t>9.9 В случае, если не имеется земельного участка у владельца сельскохозяйственных животных, он вправе обратиться в Управление земельно-имущественных отношений администрации Калининского МР для отведения земельного участка, с предоставлением схемы расположения данного земельного участка в кадастровом квартале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скота.</w:t>
      </w:r>
    </w:p>
    <w:p w:rsidR="00937849" w:rsidRPr="00937849" w:rsidRDefault="00937849" w:rsidP="009378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невозможности предоставления земельного участка, владельцы животных решают вопрос с собственником пастбищ о выпасе скота, путем заключения договора аренды. </w:t>
      </w:r>
    </w:p>
    <w:p w:rsidR="008B70C6" w:rsidRPr="0042782A" w:rsidRDefault="00937849" w:rsidP="0042782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849">
        <w:rPr>
          <w:rFonts w:ascii="Times New Roman" w:eastAsia="Times New Roman" w:hAnsi="Times New Roman" w:cs="Times New Roman"/>
          <w:sz w:val="28"/>
          <w:szCs w:val="28"/>
        </w:rPr>
        <w:tab/>
        <w:t xml:space="preserve">9.10 Отсутствие согласованного плана прогона, является основанием для привлечения к административной ответственности в соответствии с  Законом Саратовской области от 29 июля 2009 г. N 104-ЗСО "Об административных правонарушениях на 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>территории Саратовской области"</w:t>
      </w:r>
    </w:p>
    <w:sectPr w:rsidR="008B70C6" w:rsidRPr="0042782A" w:rsidSect="000911F9">
      <w:footerReference w:type="default" r:id="rId7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94" w:rsidRDefault="00B26D94" w:rsidP="006F7113">
      <w:pPr>
        <w:spacing w:after="0" w:line="240" w:lineRule="auto"/>
      </w:pPr>
      <w:r>
        <w:separator/>
      </w:r>
    </w:p>
  </w:endnote>
  <w:endnote w:type="continuationSeparator" w:id="1">
    <w:p w:rsidR="00B26D94" w:rsidRDefault="00B26D94" w:rsidP="006F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872564"/>
      <w:docPartObj>
        <w:docPartGallery w:val="Page Numbers (Bottom of Page)"/>
        <w:docPartUnique/>
      </w:docPartObj>
    </w:sdtPr>
    <w:sdtContent>
      <w:p w:rsidR="006F7113" w:rsidRDefault="00DC4676">
        <w:pPr>
          <w:pStyle w:val="ad"/>
          <w:jc w:val="center"/>
        </w:pPr>
        <w:r>
          <w:fldChar w:fldCharType="begin"/>
        </w:r>
        <w:r w:rsidR="006F7113">
          <w:instrText>PAGE   \* MERGEFORMAT</w:instrText>
        </w:r>
        <w:r>
          <w:fldChar w:fldCharType="separate"/>
        </w:r>
        <w:r w:rsidR="0042782A">
          <w:rPr>
            <w:noProof/>
          </w:rPr>
          <w:t>1</w:t>
        </w:r>
        <w:r>
          <w:fldChar w:fldCharType="end"/>
        </w:r>
      </w:p>
    </w:sdtContent>
  </w:sdt>
  <w:p w:rsidR="006F7113" w:rsidRDefault="006F71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94" w:rsidRDefault="00B26D94" w:rsidP="006F7113">
      <w:pPr>
        <w:spacing w:after="0" w:line="240" w:lineRule="auto"/>
      </w:pPr>
      <w:r>
        <w:separator/>
      </w:r>
    </w:p>
  </w:footnote>
  <w:footnote w:type="continuationSeparator" w:id="1">
    <w:p w:rsidR="00B26D94" w:rsidRDefault="00B26D94" w:rsidP="006F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974"/>
    <w:multiLevelType w:val="hybridMultilevel"/>
    <w:tmpl w:val="AE8C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98D"/>
    <w:multiLevelType w:val="hybridMultilevel"/>
    <w:tmpl w:val="BC0E0A04"/>
    <w:lvl w:ilvl="0" w:tplc="397CDC2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36B1"/>
    <w:multiLevelType w:val="hybridMultilevel"/>
    <w:tmpl w:val="782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3580A"/>
    <w:rsid w:val="0004498C"/>
    <w:rsid w:val="0004573D"/>
    <w:rsid w:val="00052FDE"/>
    <w:rsid w:val="00056438"/>
    <w:rsid w:val="000770C2"/>
    <w:rsid w:val="00081569"/>
    <w:rsid w:val="00083288"/>
    <w:rsid w:val="000911F9"/>
    <w:rsid w:val="00094309"/>
    <w:rsid w:val="000B0D6C"/>
    <w:rsid w:val="000C293C"/>
    <w:rsid w:val="001808D6"/>
    <w:rsid w:val="001C200F"/>
    <w:rsid w:val="001F4023"/>
    <w:rsid w:val="002143BE"/>
    <w:rsid w:val="00240518"/>
    <w:rsid w:val="002609B4"/>
    <w:rsid w:val="00277422"/>
    <w:rsid w:val="0029054F"/>
    <w:rsid w:val="002A5630"/>
    <w:rsid w:val="002A7420"/>
    <w:rsid w:val="002E303E"/>
    <w:rsid w:val="00312604"/>
    <w:rsid w:val="003419C5"/>
    <w:rsid w:val="0037613B"/>
    <w:rsid w:val="003914DD"/>
    <w:rsid w:val="003F46B6"/>
    <w:rsid w:val="004017A0"/>
    <w:rsid w:val="0042782A"/>
    <w:rsid w:val="00442DAE"/>
    <w:rsid w:val="00463172"/>
    <w:rsid w:val="004811FD"/>
    <w:rsid w:val="00497D15"/>
    <w:rsid w:val="004B1D9C"/>
    <w:rsid w:val="00521C56"/>
    <w:rsid w:val="00525FB8"/>
    <w:rsid w:val="00583366"/>
    <w:rsid w:val="00585DBB"/>
    <w:rsid w:val="00590B7F"/>
    <w:rsid w:val="0062302E"/>
    <w:rsid w:val="00665049"/>
    <w:rsid w:val="006F7113"/>
    <w:rsid w:val="00700C1F"/>
    <w:rsid w:val="008B70C6"/>
    <w:rsid w:val="008C771D"/>
    <w:rsid w:val="008F3ECC"/>
    <w:rsid w:val="00900F10"/>
    <w:rsid w:val="00937849"/>
    <w:rsid w:val="0097030A"/>
    <w:rsid w:val="00987E83"/>
    <w:rsid w:val="009B0D4A"/>
    <w:rsid w:val="009C0CD2"/>
    <w:rsid w:val="00A41A68"/>
    <w:rsid w:val="00AA6B37"/>
    <w:rsid w:val="00AD2059"/>
    <w:rsid w:val="00B20FCC"/>
    <w:rsid w:val="00B26D94"/>
    <w:rsid w:val="00B27324"/>
    <w:rsid w:val="00B42C6F"/>
    <w:rsid w:val="00B84A3A"/>
    <w:rsid w:val="00BF5D5B"/>
    <w:rsid w:val="00C53875"/>
    <w:rsid w:val="00D27A57"/>
    <w:rsid w:val="00D36D9B"/>
    <w:rsid w:val="00D41D4F"/>
    <w:rsid w:val="00D54FD5"/>
    <w:rsid w:val="00D662EC"/>
    <w:rsid w:val="00D71E98"/>
    <w:rsid w:val="00DC4676"/>
    <w:rsid w:val="00E040C7"/>
    <w:rsid w:val="00E90F47"/>
    <w:rsid w:val="00EA1592"/>
    <w:rsid w:val="00EB6DFC"/>
    <w:rsid w:val="00EE0B83"/>
    <w:rsid w:val="00F05453"/>
    <w:rsid w:val="00F3652A"/>
    <w:rsid w:val="00F46435"/>
    <w:rsid w:val="00FB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6C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6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  <w:style w:type="character" w:customStyle="1" w:styleId="20">
    <w:name w:val="Заголовок 2 Знак"/>
    <w:basedOn w:val="a0"/>
    <w:link w:val="2"/>
    <w:uiPriority w:val="9"/>
    <w:rsid w:val="0046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rsid w:val="0066504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650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665049"/>
  </w:style>
  <w:style w:type="character" w:styleId="af1">
    <w:name w:val="Hyperlink"/>
    <w:basedOn w:val="a0"/>
    <w:uiPriority w:val="99"/>
    <w:semiHidden/>
    <w:unhideWhenUsed/>
    <w:rsid w:val="00665049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F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6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  <w:style w:type="character" w:customStyle="1" w:styleId="20">
    <w:name w:val="Заголовок 2 Знак"/>
    <w:basedOn w:val="a0"/>
    <w:link w:val="2"/>
    <w:uiPriority w:val="9"/>
    <w:rsid w:val="0046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rsid w:val="0066504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650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665049"/>
  </w:style>
  <w:style w:type="character" w:styleId="af1">
    <w:name w:val="Hyperlink"/>
    <w:basedOn w:val="a0"/>
    <w:uiPriority w:val="99"/>
    <w:semiHidden/>
    <w:unhideWhenUsed/>
    <w:rsid w:val="00665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2025-04-24T10:40:00Z</cp:lastPrinted>
  <dcterms:created xsi:type="dcterms:W3CDTF">2025-04-24T10:29:00Z</dcterms:created>
  <dcterms:modified xsi:type="dcterms:W3CDTF">2025-04-24T10:51:00Z</dcterms:modified>
</cp:coreProperties>
</file>