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A6" w:rsidRPr="00EC5367" w:rsidRDefault="005B15A6" w:rsidP="00EC5367">
      <w:pPr>
        <w:ind w:right="57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АДМИНИСТРАЦИЯ</w:t>
      </w:r>
    </w:p>
    <w:p w:rsid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САРАТОВСКОЙ ОБЛАСТИ</w:t>
      </w: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ПОСТАНОВЛЕНИЕ</w:t>
      </w:r>
    </w:p>
    <w:p w:rsidR="005B15A6" w:rsidRPr="00EC5367" w:rsidRDefault="005B15A6" w:rsidP="005B15A6">
      <w:pPr>
        <w:ind w:left="113" w:right="57" w:firstLine="284"/>
        <w:rPr>
          <w:b/>
          <w:sz w:val="28"/>
          <w:szCs w:val="28"/>
        </w:rPr>
      </w:pPr>
    </w:p>
    <w:p w:rsidR="005B15A6" w:rsidRPr="00EC5367" w:rsidRDefault="005B15A6" w:rsidP="005B15A6">
      <w:pPr>
        <w:tabs>
          <w:tab w:val="left" w:pos="6575"/>
        </w:tabs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от </w:t>
      </w:r>
      <w:r w:rsidR="00C51AEC" w:rsidRPr="00EC5367">
        <w:rPr>
          <w:b/>
          <w:sz w:val="28"/>
          <w:szCs w:val="28"/>
        </w:rPr>
        <w:t>03</w:t>
      </w:r>
      <w:r w:rsidR="001A181F" w:rsidRPr="00EC5367">
        <w:rPr>
          <w:b/>
          <w:sz w:val="28"/>
          <w:szCs w:val="28"/>
        </w:rPr>
        <w:t xml:space="preserve"> </w:t>
      </w:r>
      <w:r w:rsidRPr="00EC5367">
        <w:rPr>
          <w:b/>
          <w:sz w:val="28"/>
          <w:szCs w:val="28"/>
        </w:rPr>
        <w:t xml:space="preserve">февраля 2023 года № </w:t>
      </w:r>
      <w:r w:rsidR="00EC5367" w:rsidRPr="00EC5367">
        <w:rPr>
          <w:b/>
          <w:sz w:val="28"/>
          <w:szCs w:val="28"/>
        </w:rPr>
        <w:t>20</w:t>
      </w:r>
      <w:r w:rsidRPr="00EC5367">
        <w:rPr>
          <w:b/>
          <w:sz w:val="28"/>
          <w:szCs w:val="28"/>
        </w:rPr>
        <w:t>-п</w:t>
      </w:r>
    </w:p>
    <w:p w:rsidR="005B15A6" w:rsidRPr="00EC5367" w:rsidRDefault="005B15A6" w:rsidP="00750ECA">
      <w:pPr>
        <w:rPr>
          <w:b/>
          <w:sz w:val="28"/>
          <w:szCs w:val="28"/>
        </w:rPr>
      </w:pPr>
    </w:p>
    <w:p w:rsidR="00A54088" w:rsidRPr="00EC5367" w:rsidRDefault="00750ECA" w:rsidP="00EC5367">
      <w:pPr>
        <w:jc w:val="both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Об утверждении </w:t>
      </w:r>
      <w:r w:rsidR="00A54088" w:rsidRPr="00EC5367">
        <w:rPr>
          <w:b/>
          <w:sz w:val="28"/>
          <w:szCs w:val="28"/>
        </w:rPr>
        <w:t xml:space="preserve">муниципальной программы «Использование и охрана земель </w:t>
      </w:r>
      <w:r w:rsidR="00A54088" w:rsidRPr="00EC5367">
        <w:rPr>
          <w:b/>
          <w:bCs/>
          <w:sz w:val="28"/>
          <w:szCs w:val="28"/>
        </w:rPr>
        <w:t xml:space="preserve">на территории </w:t>
      </w:r>
      <w:r w:rsidR="00A3374F" w:rsidRPr="00EC5367">
        <w:rPr>
          <w:b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A54088" w:rsidRPr="00EC5367">
        <w:rPr>
          <w:b/>
          <w:sz w:val="28"/>
          <w:szCs w:val="28"/>
        </w:rPr>
        <w:t xml:space="preserve"> на 2023 - 2025 годы»</w:t>
      </w:r>
    </w:p>
    <w:p w:rsidR="00534826" w:rsidRPr="00EC5367" w:rsidRDefault="00534826" w:rsidP="00EC5367">
      <w:pPr>
        <w:pStyle w:val="Default"/>
        <w:jc w:val="both"/>
        <w:rPr>
          <w:sz w:val="28"/>
          <w:szCs w:val="28"/>
        </w:rPr>
      </w:pPr>
    </w:p>
    <w:p w:rsidR="005B15A6" w:rsidRPr="00EC5367" w:rsidRDefault="00534826" w:rsidP="005B15A6">
      <w:pPr>
        <w:pStyle w:val="Default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В соответствии </w:t>
      </w:r>
      <w:r w:rsidR="00750ECA" w:rsidRPr="00EC5367">
        <w:rPr>
          <w:sz w:val="28"/>
          <w:szCs w:val="28"/>
        </w:rPr>
        <w:t xml:space="preserve">с </w:t>
      </w:r>
      <w:r w:rsidRPr="00EC5367">
        <w:rPr>
          <w:sz w:val="28"/>
          <w:szCs w:val="28"/>
        </w:rPr>
        <w:t>Земельн</w:t>
      </w:r>
      <w:r w:rsidR="00750ECA" w:rsidRPr="00EC5367">
        <w:rPr>
          <w:sz w:val="28"/>
          <w:szCs w:val="28"/>
        </w:rPr>
        <w:t>ым</w:t>
      </w:r>
      <w:r w:rsidRPr="00EC5367">
        <w:rPr>
          <w:sz w:val="28"/>
          <w:szCs w:val="28"/>
        </w:rPr>
        <w:t xml:space="preserve"> кодекс</w:t>
      </w:r>
      <w:r w:rsidR="00750ECA" w:rsidRPr="00EC5367">
        <w:rPr>
          <w:sz w:val="28"/>
          <w:szCs w:val="28"/>
        </w:rPr>
        <w:t>ом</w:t>
      </w:r>
      <w:r w:rsidRPr="00EC5367">
        <w:rPr>
          <w:sz w:val="28"/>
          <w:szCs w:val="28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</w:t>
      </w:r>
      <w:r w:rsidR="00750ECA" w:rsidRPr="00EC5367">
        <w:rPr>
          <w:sz w:val="28"/>
          <w:szCs w:val="28"/>
        </w:rPr>
        <w:t xml:space="preserve"> Федеральным законом</w:t>
      </w:r>
      <w:r w:rsidRPr="00EC5367">
        <w:rPr>
          <w:sz w:val="28"/>
          <w:szCs w:val="28"/>
        </w:rPr>
        <w:t xml:space="preserve"> </w:t>
      </w:r>
      <w:r w:rsidR="00750ECA" w:rsidRPr="00EC5367">
        <w:rPr>
          <w:sz w:val="28"/>
          <w:szCs w:val="28"/>
        </w:rPr>
        <w:t xml:space="preserve"> от 10.01.2002 года № 7-ФЗ «Об охране окружающей среды», </w:t>
      </w:r>
      <w:r w:rsidRPr="00EC5367">
        <w:rPr>
          <w:sz w:val="28"/>
          <w:szCs w:val="28"/>
        </w:rPr>
        <w:t xml:space="preserve">руководствуясь Уставом </w:t>
      </w:r>
      <w:r w:rsidR="005B15A6" w:rsidRPr="00EC5367">
        <w:rPr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5B15A6" w:rsidRPr="00EC5367" w:rsidRDefault="005B15A6" w:rsidP="005B15A6">
      <w:pPr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5B15A6" w:rsidRPr="00EC5367" w:rsidRDefault="005B15A6" w:rsidP="005B15A6">
      <w:pPr>
        <w:jc w:val="both"/>
        <w:rPr>
          <w:sz w:val="28"/>
          <w:szCs w:val="28"/>
        </w:rPr>
      </w:pPr>
      <w:r w:rsidRPr="00EC5367">
        <w:rPr>
          <w:b/>
          <w:bCs/>
          <w:sz w:val="28"/>
          <w:szCs w:val="28"/>
        </w:rPr>
        <w:t>ПОСТАНОВЛЯЮ</w:t>
      </w:r>
      <w:r w:rsidRPr="00EC5367">
        <w:rPr>
          <w:sz w:val="28"/>
          <w:szCs w:val="28"/>
        </w:rPr>
        <w:t>:</w:t>
      </w:r>
    </w:p>
    <w:p w:rsidR="005B15A6" w:rsidRPr="00EC5367" w:rsidRDefault="00534826" w:rsidP="005B15A6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A3374F" w:rsidRPr="00EC5367">
        <w:rPr>
          <w:bCs/>
          <w:sz w:val="28"/>
          <w:szCs w:val="28"/>
        </w:rPr>
        <w:t xml:space="preserve">Малоекатериновского </w:t>
      </w:r>
      <w:r w:rsidR="00A3374F" w:rsidRPr="00EC5367"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1E436B" w:rsidRPr="00EC5367">
        <w:rPr>
          <w:bCs/>
          <w:sz w:val="28"/>
          <w:szCs w:val="28"/>
        </w:rPr>
        <w:t xml:space="preserve"> </w:t>
      </w:r>
      <w:r w:rsidRPr="00EC5367">
        <w:rPr>
          <w:sz w:val="28"/>
          <w:szCs w:val="28"/>
        </w:rPr>
        <w:t>на 20</w:t>
      </w:r>
      <w:r w:rsidR="003C3802" w:rsidRPr="00EC5367">
        <w:rPr>
          <w:sz w:val="28"/>
          <w:szCs w:val="28"/>
        </w:rPr>
        <w:t>2</w:t>
      </w:r>
      <w:r w:rsidR="00C05FAE" w:rsidRPr="00EC5367">
        <w:rPr>
          <w:sz w:val="28"/>
          <w:szCs w:val="28"/>
        </w:rPr>
        <w:t>3</w:t>
      </w:r>
      <w:r w:rsidRPr="00EC5367">
        <w:rPr>
          <w:sz w:val="28"/>
          <w:szCs w:val="28"/>
        </w:rPr>
        <w:t>-202</w:t>
      </w:r>
      <w:r w:rsidR="00C05FAE" w:rsidRPr="00EC5367">
        <w:rPr>
          <w:sz w:val="28"/>
          <w:szCs w:val="28"/>
        </w:rPr>
        <w:t>5</w:t>
      </w:r>
      <w:r w:rsidR="00510241" w:rsidRPr="00EC5367">
        <w:rPr>
          <w:sz w:val="28"/>
          <w:szCs w:val="28"/>
        </w:rPr>
        <w:t xml:space="preserve"> годы» согласно п</w:t>
      </w:r>
      <w:r w:rsidR="001E436B" w:rsidRPr="00EC5367">
        <w:rPr>
          <w:sz w:val="28"/>
          <w:szCs w:val="28"/>
        </w:rPr>
        <w:t>риложениям № 1, № 2</w:t>
      </w:r>
      <w:r w:rsidRPr="00EC5367">
        <w:rPr>
          <w:sz w:val="28"/>
          <w:szCs w:val="28"/>
        </w:rPr>
        <w:t>.</w:t>
      </w:r>
    </w:p>
    <w:p w:rsidR="005B15A6" w:rsidRPr="00EC5367" w:rsidRDefault="005B15A6" w:rsidP="005B15A6">
      <w:pPr>
        <w:pStyle w:val="1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2. Настоящее постановление вступает в силу после его </w:t>
      </w:r>
      <w:hyperlink r:id="rId8" w:history="1">
        <w:r w:rsidRPr="00EC5367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EC5367">
        <w:rPr>
          <w:sz w:val="28"/>
          <w:szCs w:val="28"/>
        </w:rPr>
        <w:t xml:space="preserve"> (обнародования).</w:t>
      </w:r>
    </w:p>
    <w:p w:rsidR="005B15A6" w:rsidRPr="00EC5367" w:rsidRDefault="005B15A6" w:rsidP="005B15A6">
      <w:pPr>
        <w:pStyle w:val="1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Глава  администрации                         </w:t>
      </w:r>
      <w:r w:rsidR="00EC5367">
        <w:rPr>
          <w:b/>
          <w:sz w:val="28"/>
          <w:szCs w:val="28"/>
        </w:rPr>
        <w:t xml:space="preserve">              </w:t>
      </w:r>
      <w:r w:rsidR="00A20C33" w:rsidRPr="00EC5367">
        <w:rPr>
          <w:b/>
          <w:sz w:val="28"/>
          <w:szCs w:val="28"/>
        </w:rPr>
        <w:t xml:space="preserve">        </w:t>
      </w:r>
      <w:r w:rsidRPr="00EC5367">
        <w:rPr>
          <w:b/>
          <w:sz w:val="28"/>
          <w:szCs w:val="28"/>
        </w:rPr>
        <w:t xml:space="preserve"> И.Ш. Тимербулатов</w:t>
      </w:r>
    </w:p>
    <w:p w:rsidR="005B15A6" w:rsidRPr="00EC5367" w:rsidRDefault="005B15A6" w:rsidP="005B15A6">
      <w:pPr>
        <w:shd w:val="clear" w:color="auto" w:fill="FFFFFF"/>
        <w:textAlignment w:val="baseline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            </w:t>
      </w:r>
    </w:p>
    <w:p w:rsidR="005B15A6" w:rsidRPr="00EC5367" w:rsidRDefault="005B15A6" w:rsidP="005B15A6">
      <w:pPr>
        <w:jc w:val="both"/>
        <w:rPr>
          <w:b/>
          <w:sz w:val="28"/>
          <w:szCs w:val="28"/>
        </w:rPr>
      </w:pPr>
    </w:p>
    <w:p w:rsidR="007564DB" w:rsidRPr="00A20C33" w:rsidRDefault="00EC5367" w:rsidP="005B1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61620" cy="276225"/>
                <wp:effectExtent l="0" t="0" r="24765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26" w:rsidRDefault="00192C26" w:rsidP="00192C2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7pt;margin-top:8.15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" strokecolor="white">
                <v:textbox style="mso-fit-shape-to-text:t">
                  <w:txbxContent>
                    <w:p w:rsidR="00192C26" w:rsidRDefault="00192C26" w:rsidP="00192C26"/>
                  </w:txbxContent>
                </v:textbox>
              </v:shape>
            </w:pict>
          </mc:Fallback>
        </mc:AlternateContent>
      </w:r>
    </w:p>
    <w:p w:rsidR="00C05FAE" w:rsidRPr="00A20C33" w:rsidRDefault="00C05FAE" w:rsidP="00A33B05">
      <w:pPr>
        <w:widowControl w:val="0"/>
        <w:autoSpaceDE w:val="0"/>
        <w:spacing w:line="297" w:lineRule="atLeast"/>
        <w:rPr>
          <w:b/>
        </w:rPr>
      </w:pPr>
    </w:p>
    <w:p w:rsidR="008D40B0" w:rsidRPr="00A20C33" w:rsidRDefault="008D40B0" w:rsidP="00A33B05">
      <w:pPr>
        <w:widowControl w:val="0"/>
        <w:autoSpaceDE w:val="0"/>
        <w:spacing w:line="297" w:lineRule="atLeast"/>
        <w:rPr>
          <w:b/>
        </w:rPr>
      </w:pPr>
    </w:p>
    <w:p w:rsidR="00A54088" w:rsidRPr="00A20C33" w:rsidRDefault="00A54088" w:rsidP="00A33B05">
      <w:pPr>
        <w:widowControl w:val="0"/>
        <w:autoSpaceDE w:val="0"/>
        <w:spacing w:line="297" w:lineRule="atLeast"/>
        <w:jc w:val="right"/>
      </w:pPr>
    </w:p>
    <w:p w:rsidR="00A54088" w:rsidRDefault="00A54088" w:rsidP="00A33B05">
      <w:pPr>
        <w:widowControl w:val="0"/>
        <w:autoSpaceDE w:val="0"/>
        <w:spacing w:line="297" w:lineRule="atLeast"/>
        <w:jc w:val="right"/>
      </w:pPr>
    </w:p>
    <w:p w:rsidR="001E436B" w:rsidRDefault="001E436B" w:rsidP="00EC5367">
      <w:pPr>
        <w:widowControl w:val="0"/>
        <w:autoSpaceDE w:val="0"/>
        <w:spacing w:line="297" w:lineRule="atLeast"/>
      </w:pPr>
    </w:p>
    <w:p w:rsidR="00EC5367" w:rsidRDefault="00EC5367" w:rsidP="00EC5367">
      <w:pPr>
        <w:widowControl w:val="0"/>
        <w:autoSpaceDE w:val="0"/>
        <w:spacing w:line="297" w:lineRule="atLeast"/>
      </w:pPr>
    </w:p>
    <w:p w:rsidR="005B15A6" w:rsidRDefault="005B15A6" w:rsidP="00A33B05">
      <w:pPr>
        <w:widowControl w:val="0"/>
        <w:autoSpaceDE w:val="0"/>
        <w:spacing w:line="297" w:lineRule="atLeast"/>
        <w:jc w:val="right"/>
      </w:pPr>
    </w:p>
    <w:p w:rsidR="00534826" w:rsidRPr="00060FC6" w:rsidRDefault="001E436B" w:rsidP="00A33B05">
      <w:pPr>
        <w:widowControl w:val="0"/>
        <w:autoSpaceDE w:val="0"/>
        <w:spacing w:line="297" w:lineRule="atLeast"/>
        <w:jc w:val="right"/>
      </w:pPr>
      <w:r>
        <w:t>Приложение</w:t>
      </w:r>
      <w:r w:rsidR="00463C40">
        <w:t xml:space="preserve"> №</w:t>
      </w:r>
      <w:r w:rsidR="00EC5367">
        <w:t xml:space="preserve"> </w:t>
      </w:r>
      <w:r w:rsidR="00463C40">
        <w:t>1</w:t>
      </w:r>
    </w:p>
    <w:p w:rsidR="00A54088" w:rsidRDefault="00534826" w:rsidP="00A33B05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 w:rsidR="00A54088">
        <w:t>постановлению администрации</w:t>
      </w:r>
    </w:p>
    <w:p w:rsidR="00A54088" w:rsidRDefault="00A54088" w:rsidP="00A33B05">
      <w:pPr>
        <w:widowControl w:val="0"/>
        <w:autoSpaceDE w:val="0"/>
        <w:spacing w:line="297" w:lineRule="atLeast"/>
        <w:ind w:left="5063"/>
        <w:jc w:val="right"/>
      </w:pPr>
      <w:r>
        <w:t>Малоекатериновского МО</w:t>
      </w:r>
    </w:p>
    <w:p w:rsidR="00534826" w:rsidRPr="00060FC6" w:rsidRDefault="00534826" w:rsidP="00A33B05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 </w:t>
      </w:r>
      <w:r w:rsidR="00A33B05">
        <w:t xml:space="preserve"> от </w:t>
      </w:r>
      <w:r w:rsidR="00C51AEC">
        <w:t>03</w:t>
      </w:r>
      <w:r w:rsidR="00A54088">
        <w:t>.02</w:t>
      </w:r>
      <w:r w:rsidR="008E2E16">
        <w:t>.</w:t>
      </w:r>
      <w:r w:rsidR="00A54088">
        <w:t>2023</w:t>
      </w:r>
      <w:r w:rsidR="00C05FAE">
        <w:t xml:space="preserve"> г.</w:t>
      </w:r>
      <w:r w:rsidR="00A54088">
        <w:t xml:space="preserve"> №</w:t>
      </w:r>
      <w:r w:rsidR="00EC5367">
        <w:t xml:space="preserve"> 20-п</w:t>
      </w:r>
    </w:p>
    <w:p w:rsidR="00534826" w:rsidRPr="00060FC6" w:rsidRDefault="00A33B05" w:rsidP="00A33B05">
      <w:pPr>
        <w:widowControl w:val="0"/>
        <w:autoSpaceDE w:val="0"/>
        <w:spacing w:line="297" w:lineRule="atLeast"/>
        <w:ind w:left="5063"/>
        <w:jc w:val="right"/>
      </w:pPr>
      <w:r>
        <w:t xml:space="preserve">      </w:t>
      </w:r>
      <w:r w:rsidR="00534826">
        <w:t xml:space="preserve">  </w:t>
      </w: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ПАСПОРТ</w:t>
      </w:r>
    </w:p>
    <w:p w:rsidR="00534826" w:rsidRPr="00EC5367" w:rsidRDefault="00A54088" w:rsidP="00A54088">
      <w:pPr>
        <w:jc w:val="center"/>
        <w:rPr>
          <w:b/>
        </w:rPr>
      </w:pPr>
      <w:r w:rsidRPr="00EC5367">
        <w:rPr>
          <w:b/>
          <w:bCs/>
        </w:rPr>
        <w:t>муниципальной программы</w:t>
      </w:r>
      <w:r w:rsidRPr="00EC5367">
        <w:rPr>
          <w:b/>
        </w:rPr>
        <w:t xml:space="preserve"> «Использование и охрана земель </w:t>
      </w:r>
      <w:r w:rsidRPr="00EC5367">
        <w:rPr>
          <w:b/>
          <w:bCs/>
        </w:rPr>
        <w:t xml:space="preserve">на территории </w:t>
      </w:r>
      <w:r w:rsidR="00A3374F" w:rsidRPr="00EC5367">
        <w:rPr>
          <w:b/>
        </w:rPr>
        <w:t>Малоекатериновского муниципального образования Калининского муниципального района Саратовской области</w:t>
      </w:r>
      <w:r w:rsidRPr="00EC5367">
        <w:rPr>
          <w:b/>
        </w:rPr>
        <w:t xml:space="preserve"> на 2023 - 2025 годы»</w:t>
      </w:r>
    </w:p>
    <w:p w:rsidR="00A54088" w:rsidRPr="001A181F" w:rsidRDefault="00A54088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534826" w:rsidRPr="001A181F" w:rsidTr="0053482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«Использование и охрана земель на территории </w:t>
            </w:r>
            <w:r w:rsidR="00A54088" w:rsidRPr="001A181F">
              <w:rPr>
                <w:bCs/>
              </w:rPr>
              <w:t>Малоекатериновского МО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33B05" w:rsidRPr="001A181F">
              <w:rPr>
                <w:sz w:val="28"/>
                <w:szCs w:val="28"/>
              </w:rPr>
              <w:t xml:space="preserve">, </w:t>
            </w:r>
            <w:r w:rsidR="00A33B05" w:rsidRPr="001A181F">
              <w:rPr>
                <w:szCs w:val="28"/>
              </w:rPr>
              <w:t>Федеральным законом  от 10.01.2002 года № 7-ФЗ «Об охране окружающей среды»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DE02A9" w:rsidP="00534826">
            <w:pPr>
              <w:pStyle w:val="a3"/>
              <w:jc w:val="both"/>
            </w:pPr>
            <w:r w:rsidRPr="001A181F">
              <w:t xml:space="preserve">Повышение эффективности  охраны земель на территории </w:t>
            </w:r>
            <w:r w:rsidR="00A3374F">
              <w:rPr>
                <w:bCs/>
              </w:rPr>
              <w:t xml:space="preserve">Малоекатериновского </w:t>
            </w:r>
            <w:r w:rsidR="00A3374F" w:rsidRPr="00A3374F">
              <w:t>муниципального образования</w:t>
            </w:r>
            <w:r w:rsidRPr="001A181F">
              <w:t xml:space="preserve"> в том числе: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рационального использования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охраны и восстановление плодородия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 xml:space="preserve">-предотвращение загрязнения, захламления, нарушения земель, других негативных (вредных) воздействий </w:t>
            </w:r>
            <w:proofErr w:type="gramStart"/>
            <w:r w:rsidRPr="001A181F">
              <w:t>хозяйственной</w:t>
            </w:r>
            <w:proofErr w:type="gramEnd"/>
            <w:r w:rsidRPr="001A181F">
              <w:t xml:space="preserve"> деят</w:t>
            </w:r>
            <w:r w:rsidR="00237531" w:rsidRPr="001A181F">
              <w:t>ельности;</w:t>
            </w:r>
          </w:p>
          <w:p w:rsidR="00237531" w:rsidRPr="001A181F" w:rsidRDefault="00237531" w:rsidP="00534826">
            <w:pPr>
              <w:pStyle w:val="a3"/>
              <w:jc w:val="both"/>
            </w:pPr>
            <w:r w:rsidRPr="001A181F"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237531" w:rsidP="00237531">
            <w:pPr>
              <w:pStyle w:val="a3"/>
              <w:snapToGrid w:val="0"/>
              <w:jc w:val="both"/>
            </w:pPr>
            <w:r w:rsidRPr="001A181F"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</w:t>
            </w:r>
            <w:r w:rsidRPr="001A181F">
              <w:lastRenderedPageBreak/>
              <w:t>увеличение рек и водоемов, создания условий для сохранения биологического разнообразия.</w:t>
            </w:r>
          </w:p>
        </w:tc>
      </w:tr>
      <w:tr w:rsidR="00534826" w:rsidRPr="001A181F" w:rsidTr="0053482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C05FAE">
            <w:pPr>
              <w:pStyle w:val="a3"/>
              <w:snapToGrid w:val="0"/>
              <w:jc w:val="both"/>
            </w:pPr>
            <w:r w:rsidRPr="001A181F">
              <w:t>20</w:t>
            </w:r>
            <w:r w:rsidR="00DE02A9" w:rsidRPr="001A181F">
              <w:t>2</w:t>
            </w:r>
            <w:r w:rsidR="00C05FAE" w:rsidRPr="001A181F">
              <w:t>3</w:t>
            </w:r>
            <w:r w:rsidRPr="001A181F">
              <w:t>-202</w:t>
            </w:r>
            <w:r w:rsidR="00C05FAE" w:rsidRPr="001A181F">
              <w:t>5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B154A0" w:rsidP="00534826">
            <w:pPr>
              <w:pStyle w:val="a3"/>
              <w:snapToGrid w:val="0"/>
              <w:jc w:val="both"/>
            </w:pPr>
            <w:r w:rsidRPr="001A181F">
              <w:t>Финансирования не требует</w:t>
            </w:r>
          </w:p>
          <w:p w:rsidR="00B154A0" w:rsidRPr="001A181F" w:rsidRDefault="00B154A0" w:rsidP="00534826">
            <w:pPr>
              <w:pStyle w:val="a3"/>
              <w:snapToGrid w:val="0"/>
              <w:jc w:val="both"/>
            </w:pP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благоустройство населенного пункта; </w:t>
            </w:r>
          </w:p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эффективное использование земель; </w:t>
            </w:r>
          </w:p>
          <w:p w:rsidR="00534826" w:rsidRPr="001A181F" w:rsidRDefault="00513961" w:rsidP="00513961">
            <w:pPr>
              <w:pStyle w:val="a3"/>
              <w:snapToGrid w:val="0"/>
              <w:jc w:val="both"/>
            </w:pPr>
            <w:r w:rsidRPr="001A181F"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 осущест</w:t>
            </w:r>
            <w:r w:rsidR="00A54088" w:rsidRPr="001A181F">
              <w:t xml:space="preserve">вляет </w:t>
            </w: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3374F">
              <w:t>муниципального образования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center"/>
      </w:pPr>
    </w:p>
    <w:p w:rsidR="00534826" w:rsidRPr="001A181F" w:rsidRDefault="00237531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4826" w:rsidRPr="001A181F" w:rsidRDefault="001E436B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Муниципальная п</w:t>
      </w:r>
      <w:r w:rsidR="00534826" w:rsidRPr="001A181F">
        <w:t xml:space="preserve">рограмма «Использование и охрана земель на территории </w:t>
      </w:r>
      <w:r w:rsidRPr="001A181F">
        <w:rPr>
          <w:bCs/>
        </w:rPr>
        <w:t>Малоекат</w:t>
      </w:r>
      <w:r w:rsidR="00A3374F">
        <w:rPr>
          <w:bCs/>
        </w:rPr>
        <w:t xml:space="preserve">ериновского </w:t>
      </w:r>
      <w:r w:rsidR="00A3374F" w:rsidRPr="00A3374F">
        <w:t>муниципального образования Калининского муниципального района Саратовской области</w:t>
      </w:r>
      <w:r w:rsidR="00534826" w:rsidRPr="00A3374F">
        <w:t xml:space="preserve"> </w:t>
      </w:r>
      <w:r w:rsidR="00534826" w:rsidRPr="001A181F">
        <w:t xml:space="preserve"> на 20</w:t>
      </w:r>
      <w:r w:rsidR="00CF381F" w:rsidRPr="001A181F">
        <w:t>2</w:t>
      </w:r>
      <w:r w:rsidR="00C05FAE" w:rsidRPr="001A181F">
        <w:t>3</w:t>
      </w:r>
      <w:r w:rsidR="00534826" w:rsidRPr="001A181F">
        <w:t>-202</w:t>
      </w:r>
      <w:r w:rsidR="00C05FAE" w:rsidRPr="001A181F">
        <w:t>5</w:t>
      </w:r>
      <w:r w:rsidR="00534826" w:rsidRPr="001A181F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proofErr w:type="gramStart"/>
      <w:r w:rsidRPr="001A181F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proofErr w:type="gramEnd"/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Охрана земли только тогда может быть эффективной, когда обеспечивается рациональное землепользование.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Проблемы устойчивого социально-экономического развития </w:t>
      </w:r>
      <w:r w:rsidR="00A3374F">
        <w:rPr>
          <w:bCs/>
        </w:rPr>
        <w:t xml:space="preserve">Малоекатериновского </w:t>
      </w:r>
      <w:r w:rsidR="00A3374F" w:rsidRPr="00A3374F">
        <w:t>муниципального образования</w:t>
      </w:r>
      <w:r w:rsidRPr="001A181F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На уровне сельского поселения можно решать местные  проблемы охраны и </w:t>
      </w:r>
      <w:r w:rsidRPr="001A181F">
        <w:lastRenderedPageBreak/>
        <w:t>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34826" w:rsidRPr="001A181F" w:rsidRDefault="00534826" w:rsidP="00A54088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t xml:space="preserve">На территории </w:t>
      </w:r>
      <w:r w:rsidR="00A3374F">
        <w:rPr>
          <w:bCs/>
        </w:rPr>
        <w:t xml:space="preserve">Малоекатериновского </w:t>
      </w:r>
      <w:r w:rsidR="00A3374F" w:rsidRPr="00A3374F">
        <w:t>муниципального образования</w:t>
      </w:r>
      <w:r w:rsidR="00A54088" w:rsidRPr="001A181F">
        <w:rPr>
          <w:bCs/>
        </w:rPr>
        <w:t xml:space="preserve"> </w:t>
      </w:r>
      <w:r w:rsidRPr="001A181F">
        <w:t>имеются земельные участки для различного разрешенного использования.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Наиболее ценными являются земли сельскохозяйственного назначения, относящиеся к сельскохозяйственным угодьям.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CF381F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 xml:space="preserve">2. </w:t>
      </w:r>
      <w:r w:rsidRPr="001A181F">
        <w:rPr>
          <w:b/>
          <w:bCs/>
        </w:rPr>
        <w:t>Основные цели и задачи, целевые индикаторы и показатели программы, сроки и этапы ее реализации.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rPr>
          <w:bCs/>
        </w:rPr>
        <w:t>Цель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сохранения качества земель (почв) и улучшение экологической обстановки;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Задачи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повышение эффективности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оптимизация деятельности в сфере обращения с отходами производства и потребления;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организации рационального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проведение инвентаризации земель.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B154A0" w:rsidRDefault="00B154A0" w:rsidP="00A3374F">
      <w:pPr>
        <w:widowControl w:val="0"/>
        <w:autoSpaceDE w:val="0"/>
        <w:spacing w:line="297" w:lineRule="atLeast"/>
        <w:rPr>
          <w:b/>
        </w:rPr>
      </w:pPr>
    </w:p>
    <w:p w:rsidR="00A3374F" w:rsidRDefault="00A3374F" w:rsidP="00A3374F">
      <w:pPr>
        <w:widowControl w:val="0"/>
        <w:autoSpaceDE w:val="0"/>
        <w:spacing w:line="297" w:lineRule="atLeast"/>
        <w:rPr>
          <w:b/>
        </w:rPr>
      </w:pPr>
    </w:p>
    <w:p w:rsidR="00EC5367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EC5367" w:rsidRPr="001A181F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B154A0" w:rsidRPr="001A181F" w:rsidRDefault="00B154A0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5B15A6" w:rsidRPr="001A181F" w:rsidRDefault="005B15A6" w:rsidP="00543FE4">
      <w:pPr>
        <w:widowControl w:val="0"/>
        <w:autoSpaceDE w:val="0"/>
        <w:spacing w:line="297" w:lineRule="atLeast"/>
        <w:rPr>
          <w:b/>
        </w:rPr>
      </w:pPr>
      <w:bookmarkStart w:id="0" w:name="_GoBack"/>
      <w:bookmarkEnd w:id="0"/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  <w:r w:rsidRPr="001A181F">
        <w:rPr>
          <w:b/>
        </w:rPr>
        <w:lastRenderedPageBreak/>
        <w:t>Перечень целевых индикаторов и показателей программы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417"/>
        <w:gridCol w:w="1276"/>
        <w:gridCol w:w="1559"/>
      </w:tblGrid>
      <w:tr w:rsidR="00CF381F" w:rsidRPr="001A181F" w:rsidTr="00CF381F">
        <w:trPr>
          <w:trHeight w:val="321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№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Наименование целевого индикатора и показателя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Единица измерения</w:t>
            </w:r>
          </w:p>
        </w:tc>
        <w:tc>
          <w:tcPr>
            <w:tcW w:w="1417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3</w:t>
            </w:r>
            <w:r w:rsidRPr="001A181F">
              <w:t xml:space="preserve"> г.</w:t>
            </w:r>
          </w:p>
        </w:tc>
        <w:tc>
          <w:tcPr>
            <w:tcW w:w="1276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4</w:t>
            </w:r>
            <w:r w:rsidRPr="001A181F">
              <w:t xml:space="preserve"> г.</w:t>
            </w:r>
          </w:p>
        </w:tc>
        <w:tc>
          <w:tcPr>
            <w:tcW w:w="1559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5</w:t>
            </w:r>
            <w:r w:rsidRPr="001A181F">
              <w:t xml:space="preserve"> г.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Эффективное использование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</w:tr>
      <w:tr w:rsidR="00CF381F" w:rsidRPr="001A181F" w:rsidTr="00CF381F">
        <w:trPr>
          <w:trHeight w:val="24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  <w:r w:rsidR="00E75507" w:rsidRPr="001A181F">
              <w:t>0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  <w:r w:rsidR="00E75507" w:rsidRPr="001A181F">
              <w:t>0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7</w:t>
            </w:r>
            <w:r w:rsidR="00E75507" w:rsidRPr="001A181F">
              <w:t>0</w:t>
            </w:r>
          </w:p>
        </w:tc>
      </w:tr>
      <w:tr w:rsidR="00CF381F" w:rsidRPr="001A181F" w:rsidTr="00CF381F">
        <w:trPr>
          <w:trHeight w:val="315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 xml:space="preserve">Количество размещенных на официальном </w:t>
            </w:r>
            <w:proofErr w:type="gramStart"/>
            <w:r w:rsidRPr="001A181F">
              <w:t>сайте</w:t>
            </w:r>
            <w:proofErr w:type="gramEnd"/>
            <w:r w:rsidRPr="001A181F">
              <w:t xml:space="preserve">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both"/>
      </w:pPr>
    </w:p>
    <w:p w:rsidR="00E75507" w:rsidRPr="001A181F" w:rsidRDefault="00E75507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Сроки и этапы реализации программы</w:t>
      </w:r>
    </w:p>
    <w:p w:rsidR="00C05FAE" w:rsidRPr="001A181F" w:rsidRDefault="00C05FAE" w:rsidP="00463C40">
      <w:pPr>
        <w:widowControl w:val="0"/>
        <w:autoSpaceDE w:val="0"/>
        <w:spacing w:line="297" w:lineRule="atLeast"/>
        <w:jc w:val="both"/>
        <w:rPr>
          <w:bCs/>
        </w:rPr>
      </w:pPr>
    </w:p>
    <w:p w:rsidR="00E75507" w:rsidRPr="001A181F" w:rsidRDefault="00E75507" w:rsidP="00463C40">
      <w:pPr>
        <w:widowControl w:val="0"/>
        <w:autoSpaceDE w:val="0"/>
        <w:spacing w:line="297" w:lineRule="atLeast"/>
        <w:jc w:val="both"/>
        <w:rPr>
          <w:bCs/>
        </w:rPr>
      </w:pPr>
      <w:r w:rsidRPr="001A181F">
        <w:rPr>
          <w:bCs/>
        </w:rPr>
        <w:t>Программа реализуется в один этап 202</w:t>
      </w:r>
      <w:r w:rsidR="00C05FAE" w:rsidRPr="001A181F">
        <w:rPr>
          <w:bCs/>
        </w:rPr>
        <w:t>3</w:t>
      </w:r>
      <w:r w:rsidRPr="001A181F">
        <w:rPr>
          <w:bCs/>
        </w:rPr>
        <w:t>-202</w:t>
      </w:r>
      <w:r w:rsidR="00C05FAE" w:rsidRPr="001A181F">
        <w:rPr>
          <w:bCs/>
        </w:rPr>
        <w:t>5</w:t>
      </w:r>
      <w:r w:rsidRPr="001A181F">
        <w:rPr>
          <w:bCs/>
        </w:rPr>
        <w:t xml:space="preserve"> годы.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534826" w:rsidRPr="001A181F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Раздел 3. Перечень мероприятий программы.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p w:rsidR="00B154A0" w:rsidRPr="001A181F" w:rsidRDefault="00463C40" w:rsidP="00EC5367">
      <w:pPr>
        <w:widowControl w:val="0"/>
        <w:autoSpaceDE w:val="0"/>
        <w:spacing w:line="297" w:lineRule="atLeast"/>
        <w:ind w:firstLine="709"/>
        <w:jc w:val="both"/>
      </w:pPr>
      <w:r w:rsidRPr="001A181F">
        <w:t>Настоящая Программа включает мероприятия (приложение №</w:t>
      </w:r>
      <w:r w:rsidR="006E5E54" w:rsidRPr="001A181F">
        <w:t xml:space="preserve"> </w:t>
      </w:r>
      <w:r w:rsidRPr="001A181F">
        <w:t xml:space="preserve">1 к Программе) по приоритетным направлениям в сфере по охране земель в </w:t>
      </w:r>
      <w:r w:rsidR="00A3374F">
        <w:rPr>
          <w:bCs/>
        </w:rPr>
        <w:t xml:space="preserve">Малоекатериновском </w:t>
      </w:r>
      <w:r w:rsidR="00A3374F" w:rsidRPr="00A3374F">
        <w:t>муниципальном образовании</w:t>
      </w:r>
      <w:r w:rsidRPr="001A181F">
        <w:t>.</w:t>
      </w:r>
    </w:p>
    <w:p w:rsidR="00B154A0" w:rsidRDefault="00B154A0" w:rsidP="00B154A0">
      <w:pPr>
        <w:jc w:val="center"/>
        <w:rPr>
          <w:b/>
        </w:rPr>
      </w:pPr>
      <w:r w:rsidRPr="001A181F">
        <w:rPr>
          <w:b/>
        </w:rPr>
        <w:t xml:space="preserve">Раздел 4. </w:t>
      </w:r>
      <w:proofErr w:type="gramStart"/>
      <w:r w:rsidRPr="001A181F">
        <w:rPr>
          <w:b/>
        </w:rPr>
        <w:t>Ресурсное</w:t>
      </w:r>
      <w:proofErr w:type="gramEnd"/>
      <w:r w:rsidRPr="001A181F">
        <w:rPr>
          <w:b/>
        </w:rPr>
        <w:t xml:space="preserve"> обеспечение Программы</w:t>
      </w:r>
    </w:p>
    <w:p w:rsidR="00BD5699" w:rsidRPr="001A181F" w:rsidRDefault="00BD5699" w:rsidP="00B154A0">
      <w:pPr>
        <w:jc w:val="center"/>
        <w:rPr>
          <w:b/>
        </w:rPr>
      </w:pPr>
    </w:p>
    <w:p w:rsidR="00B154A0" w:rsidRPr="001A181F" w:rsidRDefault="00B154A0" w:rsidP="00B154A0">
      <w:pPr>
        <w:jc w:val="both"/>
      </w:pPr>
      <w:r w:rsidRPr="001A181F">
        <w:t>Финансирование мероприятий Программы не предусмотрено.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534826" w:rsidRPr="001A181F" w:rsidRDefault="00463C40" w:rsidP="00B154A0">
      <w:pPr>
        <w:widowControl w:val="0"/>
        <w:autoSpaceDE w:val="0"/>
        <w:spacing w:line="297" w:lineRule="atLeast"/>
        <w:ind w:firstLine="709"/>
        <w:jc w:val="center"/>
        <w:rPr>
          <w:b/>
          <w:bCs/>
        </w:rPr>
      </w:pPr>
      <w:r w:rsidRPr="001A181F">
        <w:rPr>
          <w:b/>
          <w:bCs/>
        </w:rPr>
        <w:t>Раздел 5. Оценка эффективности реализации Программы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Реализация мероприятий Программы позволит: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-повысить качество муниципальных правовых актов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 xml:space="preserve">-повысить благоустройство населенных пунктов 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A3374F" w:rsidRDefault="00463C40" w:rsidP="00EC5367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-эффективно использовать земли</w:t>
      </w:r>
    </w:p>
    <w:p w:rsidR="00534826" w:rsidRPr="001E436B" w:rsidRDefault="00463C40" w:rsidP="001E436B">
      <w:pPr>
        <w:widowControl w:val="0"/>
        <w:autoSpaceDE w:val="0"/>
        <w:spacing w:line="297" w:lineRule="atLeast"/>
        <w:ind w:firstLine="709"/>
        <w:jc w:val="right"/>
      </w:pPr>
      <w:r>
        <w:rPr>
          <w:bCs/>
        </w:rPr>
        <w:lastRenderedPageBreak/>
        <w:t>Приложение № 2</w:t>
      </w:r>
    </w:p>
    <w:p w:rsidR="001E436B" w:rsidRDefault="001E436B" w:rsidP="001E436B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>
        <w:t>постановлению администрации</w:t>
      </w:r>
    </w:p>
    <w:p w:rsidR="001E436B" w:rsidRDefault="001E436B" w:rsidP="001E436B">
      <w:pPr>
        <w:widowControl w:val="0"/>
        <w:autoSpaceDE w:val="0"/>
        <w:spacing w:line="297" w:lineRule="atLeast"/>
        <w:ind w:left="5063"/>
        <w:jc w:val="right"/>
      </w:pPr>
      <w:r>
        <w:t>Малоекатериновского МО</w:t>
      </w:r>
    </w:p>
    <w:p w:rsidR="001E436B" w:rsidRPr="00060FC6" w:rsidRDefault="001E436B" w:rsidP="001E436B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 </w:t>
      </w:r>
      <w:r w:rsidR="00C51AEC">
        <w:t xml:space="preserve"> от 03</w:t>
      </w:r>
      <w:r>
        <w:t>.02.2023 г. №</w:t>
      </w:r>
      <w:r w:rsidR="00EC5367">
        <w:t xml:space="preserve"> 20-п</w:t>
      </w:r>
    </w:p>
    <w:p w:rsidR="001E436B" w:rsidRDefault="001E436B" w:rsidP="00B154A0">
      <w:pPr>
        <w:jc w:val="center"/>
      </w:pPr>
    </w:p>
    <w:p w:rsidR="00B154A0" w:rsidRPr="001E436B" w:rsidRDefault="00B154A0" w:rsidP="00B154A0">
      <w:pPr>
        <w:jc w:val="center"/>
        <w:rPr>
          <w:b/>
        </w:rPr>
      </w:pPr>
      <w:r w:rsidRPr="001E436B">
        <w:rPr>
          <w:b/>
        </w:rPr>
        <w:t>ПЕРЕЧЕНЬ</w:t>
      </w:r>
    </w:p>
    <w:p w:rsidR="00B154A0" w:rsidRPr="001E436B" w:rsidRDefault="00B154A0" w:rsidP="001E436B">
      <w:pPr>
        <w:jc w:val="center"/>
      </w:pPr>
      <w:r w:rsidRPr="001E436B">
        <w:t xml:space="preserve">Основных мероприятий муниципальной программы </w:t>
      </w:r>
      <w:r w:rsidR="00A54088" w:rsidRPr="001E436B">
        <w:t xml:space="preserve">«Использование и охрана земель </w:t>
      </w:r>
      <w:r w:rsidR="00A54088" w:rsidRPr="001E436B">
        <w:rPr>
          <w:bCs/>
        </w:rPr>
        <w:t xml:space="preserve">на территории </w:t>
      </w:r>
      <w:r w:rsidR="00A3374F">
        <w:t xml:space="preserve">Малоекатериновского </w:t>
      </w:r>
      <w:r w:rsidR="00A3374F" w:rsidRPr="0045549C">
        <w:t xml:space="preserve">муниципального образования Калининского муниципального района </w:t>
      </w:r>
      <w:r w:rsidR="00A3374F">
        <w:t>Саратовской области</w:t>
      </w:r>
      <w:r w:rsidR="00A54088" w:rsidRPr="001E436B">
        <w:t xml:space="preserve"> </w:t>
      </w:r>
      <w:r w:rsidRPr="001E436B">
        <w:t>на</w:t>
      </w:r>
      <w:r w:rsidR="001E436B">
        <w:t xml:space="preserve"> </w:t>
      </w:r>
      <w:r w:rsidR="00A54088" w:rsidRPr="001E436B">
        <w:t>2023 - 2025</w:t>
      </w:r>
      <w:r w:rsidRPr="001E436B">
        <w:t xml:space="preserve"> годы»</w:t>
      </w:r>
    </w:p>
    <w:p w:rsidR="00534826" w:rsidRPr="00060FC6" w:rsidRDefault="00534826" w:rsidP="00EC5367">
      <w:pPr>
        <w:widowControl w:val="0"/>
        <w:autoSpaceDE w:val="0"/>
        <w:spacing w:line="297" w:lineRule="atLeast"/>
        <w:rPr>
          <w:bCs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417"/>
        <w:gridCol w:w="1276"/>
        <w:gridCol w:w="1276"/>
        <w:gridCol w:w="1842"/>
      </w:tblGrid>
      <w:tr w:rsidR="000B0832" w:rsidRPr="00C05FAE" w:rsidTr="00C05FAE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№</w:t>
            </w:r>
          </w:p>
          <w:p w:rsidR="000B0832" w:rsidRPr="00C05FAE" w:rsidRDefault="00C05FAE" w:rsidP="00C05FAE">
            <w:pPr>
              <w:ind w:left="-96"/>
              <w:jc w:val="center"/>
              <w:rPr>
                <w:sz w:val="22"/>
                <w:szCs w:val="22"/>
              </w:rPr>
            </w:pPr>
            <w:proofErr w:type="gramStart"/>
            <w:r w:rsidRPr="00C05FAE">
              <w:rPr>
                <w:sz w:val="22"/>
                <w:szCs w:val="22"/>
              </w:rPr>
              <w:t>п</w:t>
            </w:r>
            <w:proofErr w:type="gramEnd"/>
            <w:r w:rsidRPr="00C05FAE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Наименование мероприятия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B0832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и и</w:t>
            </w:r>
            <w:r w:rsidRPr="00C05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0B0832" w:rsidRPr="00C05FAE">
              <w:rPr>
                <w:sz w:val="22"/>
                <w:szCs w:val="22"/>
              </w:rPr>
              <w:t>бъем 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Срок исполнения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C05FAE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832" w:rsidRPr="00C05FAE" w:rsidRDefault="000B0832" w:rsidP="00DB3F7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202</w:t>
            </w:r>
            <w:r w:rsidR="00DB3F7B">
              <w:rPr>
                <w:sz w:val="22"/>
                <w:szCs w:val="22"/>
              </w:rPr>
              <w:t>3</w:t>
            </w:r>
            <w:r w:rsidRPr="00C05F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D07EE0">
        <w:trPr>
          <w:trHeight w:val="2170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552" w:type="dxa"/>
            <w:vAlign w:val="center"/>
          </w:tcPr>
          <w:p w:rsidR="00D07EE0" w:rsidRPr="00C05FAE" w:rsidRDefault="00D07EE0" w:rsidP="00D07EE0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F06CC9" w:rsidRPr="00C05FAE" w:rsidTr="00C05FAE">
        <w:trPr>
          <w:trHeight w:val="1485"/>
          <w:jc w:val="center"/>
        </w:trPr>
        <w:tc>
          <w:tcPr>
            <w:tcW w:w="567" w:type="dxa"/>
            <w:vAlign w:val="center"/>
          </w:tcPr>
          <w:p w:rsidR="00F06CC9" w:rsidRPr="00C05FAE" w:rsidRDefault="00F06CC9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06CC9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Размещение на информационных </w:t>
            </w:r>
            <w:proofErr w:type="gramStart"/>
            <w:r w:rsidRPr="00C05FAE">
              <w:rPr>
                <w:sz w:val="22"/>
                <w:szCs w:val="22"/>
              </w:rPr>
              <w:t>стендах</w:t>
            </w:r>
            <w:proofErr w:type="gramEnd"/>
            <w:r w:rsidRPr="00C05FAE">
              <w:rPr>
                <w:sz w:val="22"/>
                <w:szCs w:val="22"/>
              </w:rPr>
              <w:t>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EC5367">
        <w:trPr>
          <w:trHeight w:val="2193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0B0832" w:rsidRPr="00C05FAE" w:rsidRDefault="00D07EE0" w:rsidP="00EC53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3" w:type="dxa"/>
            <w:vAlign w:val="center"/>
          </w:tcPr>
          <w:p w:rsidR="000B0832" w:rsidRPr="00C05FAE" w:rsidRDefault="00C05FAE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D07EE0"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EC5367">
        <w:trPr>
          <w:trHeight w:val="1417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0B0832" w:rsidRPr="00C05FAE" w:rsidRDefault="00510241" w:rsidP="001E436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1843" w:type="dxa"/>
            <w:vAlign w:val="center"/>
          </w:tcPr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Default="000B0832" w:rsidP="001E436B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B154A0" w:rsidRPr="00C05FAE" w:rsidTr="00543FE4">
        <w:trPr>
          <w:trHeight w:val="1408"/>
          <w:jc w:val="center"/>
        </w:trPr>
        <w:tc>
          <w:tcPr>
            <w:tcW w:w="567" w:type="dxa"/>
            <w:vAlign w:val="center"/>
          </w:tcPr>
          <w:p w:rsidR="00B154A0" w:rsidRPr="00C05FAE" w:rsidRDefault="00D07EE0" w:rsidP="00C05FAE">
            <w:pPr>
              <w:ind w:lef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B154A0" w:rsidRPr="00A54088" w:rsidRDefault="00B154A0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4A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154A0" w:rsidRPr="00C05FAE" w:rsidRDefault="00A54088" w:rsidP="00C05FAE">
            <w:pPr>
              <w:jc w:val="center"/>
              <w:rPr>
                <w:sz w:val="22"/>
                <w:szCs w:val="22"/>
              </w:rPr>
            </w:pPr>
            <w:r w:rsidRPr="007F4175">
              <w:rPr>
                <w:color w:val="000000"/>
              </w:rPr>
              <w:t>апрель-май, октябрь ежегодно</w:t>
            </w:r>
          </w:p>
        </w:tc>
      </w:tr>
    </w:tbl>
    <w:p w:rsidR="00534826" w:rsidRPr="00510241" w:rsidRDefault="00534826" w:rsidP="00510241">
      <w:pPr>
        <w:jc w:val="center"/>
        <w:rPr>
          <w:sz w:val="20"/>
          <w:szCs w:val="20"/>
        </w:rPr>
      </w:pPr>
    </w:p>
    <w:sectPr w:rsidR="00534826" w:rsidRPr="00510241" w:rsidSect="00C05FAE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91" w:rsidRDefault="00EB7F91" w:rsidP="001A181F">
      <w:r>
        <w:separator/>
      </w:r>
    </w:p>
  </w:endnote>
  <w:endnote w:type="continuationSeparator" w:id="0">
    <w:p w:rsidR="00EB7F91" w:rsidRDefault="00EB7F91" w:rsidP="001A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78094"/>
      <w:docPartObj>
        <w:docPartGallery w:val="Page Numbers (Bottom of Page)"/>
        <w:docPartUnique/>
      </w:docPartObj>
    </w:sdtPr>
    <w:sdtEndPr/>
    <w:sdtContent>
      <w:p w:rsidR="001A181F" w:rsidRDefault="00195FD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F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181F" w:rsidRDefault="001A18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91" w:rsidRDefault="00EB7F91" w:rsidP="001A181F">
      <w:r>
        <w:separator/>
      </w:r>
    </w:p>
  </w:footnote>
  <w:footnote w:type="continuationSeparator" w:id="0">
    <w:p w:rsidR="00EB7F91" w:rsidRDefault="00EB7F91" w:rsidP="001A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6"/>
    <w:rsid w:val="000A6921"/>
    <w:rsid w:val="000B0832"/>
    <w:rsid w:val="00126C88"/>
    <w:rsid w:val="00175ED3"/>
    <w:rsid w:val="00180CCC"/>
    <w:rsid w:val="00192C26"/>
    <w:rsid w:val="00195FD1"/>
    <w:rsid w:val="001A181F"/>
    <w:rsid w:val="001E436B"/>
    <w:rsid w:val="00235C55"/>
    <w:rsid w:val="00237531"/>
    <w:rsid w:val="00243BAC"/>
    <w:rsid w:val="0025123D"/>
    <w:rsid w:val="00296BD7"/>
    <w:rsid w:val="002E3857"/>
    <w:rsid w:val="00396A40"/>
    <w:rsid w:val="003C3802"/>
    <w:rsid w:val="003D56E5"/>
    <w:rsid w:val="00462ADE"/>
    <w:rsid w:val="00463C40"/>
    <w:rsid w:val="00510241"/>
    <w:rsid w:val="00513961"/>
    <w:rsid w:val="00525E88"/>
    <w:rsid w:val="00534826"/>
    <w:rsid w:val="00543FE4"/>
    <w:rsid w:val="005B15A6"/>
    <w:rsid w:val="005B56CC"/>
    <w:rsid w:val="00647ADD"/>
    <w:rsid w:val="006635DC"/>
    <w:rsid w:val="00694DAC"/>
    <w:rsid w:val="006B351B"/>
    <w:rsid w:val="006E5E54"/>
    <w:rsid w:val="0070709F"/>
    <w:rsid w:val="00750ECA"/>
    <w:rsid w:val="007564DB"/>
    <w:rsid w:val="007F0B9A"/>
    <w:rsid w:val="008C7024"/>
    <w:rsid w:val="008D40B0"/>
    <w:rsid w:val="008E2E16"/>
    <w:rsid w:val="00A20C33"/>
    <w:rsid w:val="00A3374F"/>
    <w:rsid w:val="00A33B05"/>
    <w:rsid w:val="00A54088"/>
    <w:rsid w:val="00A841AE"/>
    <w:rsid w:val="00AD3127"/>
    <w:rsid w:val="00AD3AB6"/>
    <w:rsid w:val="00AF78D3"/>
    <w:rsid w:val="00B154A0"/>
    <w:rsid w:val="00B65C3C"/>
    <w:rsid w:val="00BD5699"/>
    <w:rsid w:val="00C05FAE"/>
    <w:rsid w:val="00C14075"/>
    <w:rsid w:val="00C231DB"/>
    <w:rsid w:val="00C51AEC"/>
    <w:rsid w:val="00CF381F"/>
    <w:rsid w:val="00D019B5"/>
    <w:rsid w:val="00D07EE0"/>
    <w:rsid w:val="00D13A0E"/>
    <w:rsid w:val="00D32503"/>
    <w:rsid w:val="00D616C3"/>
    <w:rsid w:val="00DB3F7B"/>
    <w:rsid w:val="00DE02A9"/>
    <w:rsid w:val="00E0310F"/>
    <w:rsid w:val="00E75507"/>
    <w:rsid w:val="00EB7F91"/>
    <w:rsid w:val="00EC5367"/>
    <w:rsid w:val="00F06CC9"/>
    <w:rsid w:val="00F769C0"/>
    <w:rsid w:val="00F77168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8787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Волошово</dc:creator>
  <cp:lastModifiedBy>Admin</cp:lastModifiedBy>
  <cp:revision>2</cp:revision>
  <cp:lastPrinted>2022-12-05T06:15:00Z</cp:lastPrinted>
  <dcterms:created xsi:type="dcterms:W3CDTF">2023-02-03T05:28:00Z</dcterms:created>
  <dcterms:modified xsi:type="dcterms:W3CDTF">2023-02-03T05:28:00Z</dcterms:modified>
</cp:coreProperties>
</file>