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29" w:rsidRPr="0093283D" w:rsidRDefault="00941F29" w:rsidP="00941F29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bookmarkStart w:id="0" w:name="_GoBack"/>
      <w:r w:rsidRPr="0093283D">
        <w:rPr>
          <w:rFonts w:ascii="Times New Roman" w:eastAsia="Calibri" w:hAnsi="Times New Roman"/>
          <w:b/>
          <w:bCs/>
          <w:sz w:val="26"/>
          <w:szCs w:val="26"/>
        </w:rPr>
        <w:t>АДМИНИСТРАЦИЯ</w:t>
      </w:r>
    </w:p>
    <w:p w:rsidR="00941F29" w:rsidRPr="0093283D" w:rsidRDefault="00941F29" w:rsidP="00941F29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/>
          <w:sz w:val="26"/>
          <w:szCs w:val="26"/>
        </w:rPr>
      </w:pPr>
      <w:r w:rsidRPr="0093283D">
        <w:rPr>
          <w:rFonts w:ascii="Times New Roman" w:eastAsia="Calibri" w:hAnsi="Times New Roman"/>
          <w:b/>
          <w:bCs/>
          <w:sz w:val="26"/>
          <w:szCs w:val="26"/>
        </w:rPr>
        <w:t>МАЛОЕКАТЕРИНОВСКОГО МУНИЦИПАЛЬНОГО ОБРАЗОВАНИЯ</w:t>
      </w:r>
    </w:p>
    <w:p w:rsidR="00941F29" w:rsidRPr="0093283D" w:rsidRDefault="00941F29" w:rsidP="00941F29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3283D">
        <w:rPr>
          <w:rFonts w:ascii="Times New Roman" w:eastAsia="Calibri" w:hAnsi="Times New Roman"/>
          <w:b/>
          <w:bCs/>
          <w:sz w:val="26"/>
          <w:szCs w:val="26"/>
        </w:rPr>
        <w:t xml:space="preserve">КАЛИНИНСКОГО МУНИЦИПАЛЬНОГО РАЙОНА </w:t>
      </w:r>
    </w:p>
    <w:p w:rsidR="00941F29" w:rsidRPr="0093283D" w:rsidRDefault="00941F29" w:rsidP="00941F29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/>
          <w:sz w:val="26"/>
          <w:szCs w:val="26"/>
        </w:rPr>
      </w:pPr>
      <w:r w:rsidRPr="0093283D">
        <w:rPr>
          <w:rFonts w:ascii="Times New Roman" w:eastAsia="Calibri" w:hAnsi="Times New Roman"/>
          <w:b/>
          <w:bCs/>
          <w:sz w:val="26"/>
          <w:szCs w:val="26"/>
        </w:rPr>
        <w:t>САРАТОВСКОЙ ОБЛАСТИ</w:t>
      </w:r>
    </w:p>
    <w:p w:rsidR="00941F29" w:rsidRPr="0093283D" w:rsidRDefault="00941F29" w:rsidP="00941F29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/>
          <w:sz w:val="26"/>
          <w:szCs w:val="26"/>
        </w:rPr>
      </w:pPr>
      <w:r w:rsidRPr="0093283D">
        <w:rPr>
          <w:rFonts w:ascii="Times New Roman" w:eastAsia="Calibri" w:hAnsi="Times New Roman"/>
          <w:sz w:val="26"/>
          <w:szCs w:val="26"/>
        </w:rPr>
        <w:t> </w:t>
      </w:r>
    </w:p>
    <w:p w:rsidR="00941F29" w:rsidRPr="0093283D" w:rsidRDefault="00941F29" w:rsidP="00941F29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3283D">
        <w:rPr>
          <w:rFonts w:ascii="Times New Roman" w:eastAsia="Calibri" w:hAnsi="Times New Roman"/>
          <w:b/>
          <w:bCs/>
          <w:sz w:val="26"/>
          <w:szCs w:val="26"/>
        </w:rPr>
        <w:t>ПОСТАНОВЛЕНИЕ</w:t>
      </w:r>
    </w:p>
    <w:p w:rsidR="00941F29" w:rsidRPr="0093283D" w:rsidRDefault="00941F29" w:rsidP="00941F29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hAnsi="Times New Roman"/>
          <w:bCs/>
          <w:color w:val="000000"/>
          <w:sz w:val="26"/>
          <w:szCs w:val="26"/>
          <w:lang w:eastAsia="ru-RU"/>
        </w:rPr>
        <w:t> </w:t>
      </w:r>
    </w:p>
    <w:bookmarkEnd w:id="0"/>
    <w:p w:rsidR="00A14793" w:rsidRPr="0093283D" w:rsidRDefault="0093283D" w:rsidP="00941F2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93283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 25 декабря 2018 года № 75-п</w:t>
      </w:r>
    </w:p>
    <w:p w:rsidR="0093283D" w:rsidRPr="0093283D" w:rsidRDefault="0093283D" w:rsidP="00941F2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14793" w:rsidRPr="0093283D" w:rsidRDefault="00941F29" w:rsidP="0093283D">
      <w:pPr>
        <w:spacing w:after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A14793"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над территорией</w:t>
      </w:r>
      <w:r w:rsid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283D"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Малоекатериновского</w:t>
      </w:r>
      <w:r w:rsid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14793"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муниципального образования, а также посадку (взлет) на расположенные в границах</w:t>
      </w:r>
      <w:r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Малоекатериновского </w:t>
      </w:r>
      <w:r w:rsidR="00A14793"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 площадки, сведения о которых не опубликованы в документах аэронавигационной информации</w:t>
      </w:r>
      <w:r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328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 законом от 06.10.2003 N 131-ФЗ "Об общих принципах организации местного самоуправления в Российской Федерации", в соответствии с пунктом 49 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 пунктом 40.5 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 16.01.2012 N 6:</w:t>
      </w:r>
    </w:p>
    <w:p w:rsidR="0093283D" w:rsidRPr="0093283D" w:rsidRDefault="0093283D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A14793" w:rsidRPr="0093283D" w:rsidRDefault="00A14793" w:rsidP="0093283D">
      <w:pPr>
        <w:spacing w:after="0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Утвердить </w:t>
      </w:r>
      <w:hyperlink r:id="rId6" w:anchor="P33" w:history="1">
        <w:r w:rsidRPr="009328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9328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941F29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 территорией 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образования, а также посадку (взлет) на р</w:t>
      </w:r>
      <w:r w:rsidR="00941F29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асположенные в границах 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 площадки, сведения о которых не опубликованы в документах аэронавигационной информации, согласно приложению.</w:t>
      </w:r>
    </w:p>
    <w:p w:rsidR="00A14793" w:rsidRPr="0093283D" w:rsidRDefault="00A14793" w:rsidP="009328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="00941F29" w:rsidRPr="0093283D">
        <w:rPr>
          <w:rFonts w:ascii="Times New Roman" w:hAnsi="Times New Roman"/>
          <w:sz w:val="26"/>
          <w:szCs w:val="26"/>
        </w:rPr>
        <w:t>Настоящее постановление вступает в силу с момента официального опубликования</w:t>
      </w:r>
      <w:r w:rsidR="0093283D" w:rsidRPr="0093283D">
        <w:rPr>
          <w:rFonts w:ascii="Times New Roman" w:hAnsi="Times New Roman"/>
          <w:sz w:val="26"/>
          <w:szCs w:val="26"/>
        </w:rPr>
        <w:t xml:space="preserve"> (обнародования)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14793" w:rsidRPr="0093283D" w:rsidRDefault="00A14793" w:rsidP="0093283D">
      <w:pPr>
        <w:spacing w:after="0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Контроль за исполнением настоящего </w:t>
      </w:r>
      <w:r w:rsidR="00941F29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 оставляю за собой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1F29" w:rsidRPr="0093283D" w:rsidRDefault="00941F29" w:rsidP="0093283D">
      <w:pPr>
        <w:spacing w:after="0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93283D">
      <w:pPr>
        <w:spacing w:after="0" w:line="260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283D" w:rsidRDefault="0093283D" w:rsidP="0093283D">
      <w:pPr>
        <w:spacing w:after="0" w:line="260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14793" w:rsidRPr="0093283D" w:rsidRDefault="00A14793" w:rsidP="0093283D">
      <w:pPr>
        <w:spacing w:after="0" w:line="260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941F29" w:rsidRPr="009328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</w:t>
      </w:r>
      <w:r w:rsidR="0093283D" w:rsidRPr="009328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И.Ш. Тимербулатов</w:t>
      </w:r>
    </w:p>
    <w:p w:rsidR="00941F29" w:rsidRDefault="00941F29" w:rsidP="00A14793">
      <w:pPr>
        <w:spacing w:after="1" w:line="240" w:lineRule="atLeast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F29" w:rsidRDefault="00941F29" w:rsidP="00A14793">
      <w:pPr>
        <w:spacing w:after="1" w:line="240" w:lineRule="atLeast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F29" w:rsidRDefault="00941F29" w:rsidP="00A14793">
      <w:pPr>
        <w:spacing w:after="1" w:line="240" w:lineRule="atLeast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F29" w:rsidRDefault="00941F29" w:rsidP="00A14793">
      <w:pPr>
        <w:spacing w:after="1" w:line="240" w:lineRule="atLeast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83D" w:rsidRDefault="0093283D" w:rsidP="00A14793">
      <w:pPr>
        <w:spacing w:after="1" w:line="240" w:lineRule="atLeast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83D" w:rsidRDefault="0093283D" w:rsidP="00A14793">
      <w:pPr>
        <w:spacing w:after="1" w:line="240" w:lineRule="atLeast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83D" w:rsidRDefault="0093283D" w:rsidP="00A14793">
      <w:pPr>
        <w:spacing w:after="1" w:line="240" w:lineRule="atLeast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83D" w:rsidRPr="0093283D" w:rsidRDefault="0093283D" w:rsidP="009328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lastRenderedPageBreak/>
        <w:t>Приложение</w:t>
      </w:r>
    </w:p>
    <w:p w:rsidR="0093283D" w:rsidRPr="0093283D" w:rsidRDefault="0093283D" w:rsidP="009328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Постановлению  администрации </w:t>
      </w:r>
    </w:p>
    <w:p w:rsidR="0093283D" w:rsidRPr="0093283D" w:rsidRDefault="0093283D" w:rsidP="009328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Малоекатериновского МО</w:t>
      </w:r>
    </w:p>
    <w:p w:rsidR="0093283D" w:rsidRPr="0093283D" w:rsidRDefault="0093283D" w:rsidP="009328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3283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от 25.12.2018 г. № 75-п</w:t>
      </w:r>
      <w:r w:rsidRPr="0093283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u w:val="single"/>
          <w:lang w:eastAsia="ru-RU"/>
        </w:rPr>
        <w:t xml:space="preserve">   </w:t>
      </w:r>
    </w:p>
    <w:p w:rsidR="00A14793" w:rsidRPr="0093283D" w:rsidRDefault="00A14793" w:rsidP="00941F29">
      <w:pPr>
        <w:spacing w:after="1" w:line="240" w:lineRule="atLeast"/>
        <w:ind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6692" w:rsidRPr="0093283D" w:rsidRDefault="00A14793" w:rsidP="007A6692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P33"/>
      <w:bookmarkEnd w:id="1"/>
      <w:r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A14793" w:rsidRPr="0093283D" w:rsidRDefault="007A6692" w:rsidP="0093283D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Малоекатериновского муниципального образования, а также посадку (взлет) на расположенные в границах Малоекатериновского  муниципального образования площадки, сведения о которых не опубликованы в документах аэронавигационной информации</w:t>
      </w:r>
      <w:r w:rsidR="00A14793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7A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Настоящий Порядок определяет процедуру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 территорией 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образования, а также посадку (взле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т) на расположенные в</w:t>
      </w:r>
      <w:r w:rsidR="0093283D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границах 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площадки, сведения о которых не опубликованы в документах аэронавигационной информации (далее - разрешение).</w:t>
      </w:r>
    </w:p>
    <w:p w:rsidR="00A14793" w:rsidRPr="0093283D" w:rsidRDefault="00A14793" w:rsidP="007A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44"/>
      <w:bookmarkEnd w:id="2"/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Для получения разрешения юридические или физические лица либо их представители, уполномоченные в соответствии с действующим законодательством (далее - заявитель), направляют не позднее 20 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Малоекатериновского 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образования, посадок (взлетов)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расположенные в</w:t>
      </w:r>
      <w:r w:rsidR="0093283D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границах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  площадки, сведения о которых не опубликованы в документах аэронавигационной информации, в администрацию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МО, </w:t>
      </w:r>
      <w:hyperlink r:id="rId7" w:anchor="P82" w:history="1">
        <w:r w:rsidRPr="0093283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заявление</w:t>
        </w:r>
      </w:hyperlink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выдаче разрешения по форме согласно приложению 1 к настоящему Положению.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P45"/>
      <w:bookmarkEnd w:id="3"/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 заявлению прилагаются следующие документы: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копия учредительного документа (если заявителем является юридическое лицо);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доверенность, если заявление подается уполномоченным представителем;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копия договора обязательного страхования ответственности владельца воздушного судна перед третьими лицами в соответствии с Воздушным кодексом Российской Федерации или полис (сертификат) к данному договору;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в случае использования беспилотного гражданского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пользователя воздушного судна с указанием его максимальной взлетной массы (массы конструкции)).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Представляемые копии документов должны быть заверены в соответствии с ГОСТ Р 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представляются заявителем в зависимости от планируемого вида использования воздушного пространства в виде заверенных копий (за исключением заявлений).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Заявление рассматривается администрацией МО в течение 3 рабочих дней с момента его поступления.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 администрации МО при рассмотрении заявления: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проводит проверку наличия представленных документов, правильность их оформления и их соответствие заявленному виду деятельности;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оформляет </w:t>
      </w:r>
      <w:hyperlink r:id="rId8" w:anchor="P153" w:history="1">
        <w:r w:rsidRPr="0093283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разрешение</w:t>
        </w:r>
      </w:hyperlink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форме согласно приложению 2 к настоящему Положению или отказ в разрешении по форме согласно </w:t>
      </w:r>
      <w:hyperlink r:id="rId9" w:anchor="P222" w:history="1">
        <w:r w:rsidRPr="0093283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приложению 3</w:t>
        </w:r>
      </w:hyperlink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 настоящему Положению.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Решение об отказе в выдаче разрешения принимается в случаях: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заявителем не представлены документы, указанные в </w:t>
      </w:r>
      <w:hyperlink r:id="rId10" w:anchor="P45" w:history="1">
        <w:r w:rsidRPr="0093283D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3</w:t>
        </w:r>
      </w:hyperlink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Положения;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представленные заявителем документы не соответствуют требованиям действующего законодательства;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выполнение полетов беспилотных летательных аппаратов, подъемов привязных аэростатов, демонстрационных полетов заявитель планирует выполнять не над территорией муниципального образования;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заявленный вид деятельности не является выполнением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аэростатов;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заявителем заявление о выдаче разрешения направлено в администрацию МО с нарушением сроков, указанных в </w:t>
      </w:r>
      <w:hyperlink r:id="rId11" w:anchor="P44" w:history="1">
        <w:r w:rsidRPr="0093283D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пункте 2</w:t>
        </w:r>
      </w:hyperlink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Положения.</w:t>
      </w:r>
    </w:p>
    <w:p w:rsidR="00A14793" w:rsidRPr="0093283D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Разрешение или отказ в выдаче разрешения подписывается Главой </w:t>
      </w:r>
      <w:r w:rsidR="003455C3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 и выдается заявителю лично или направляется почтовым отправлением в срок не позднее 2 рабочих дней со дня принятия решения.</w:t>
      </w:r>
    </w:p>
    <w:p w:rsidR="00A14793" w:rsidRPr="00941F29" w:rsidRDefault="00A14793" w:rsidP="00A1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3D" w:rsidRDefault="0093283D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793" w:rsidRPr="0093283D" w:rsidRDefault="00A14793" w:rsidP="00A147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A14793" w:rsidRPr="0093283D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Администрацию 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</w:t>
      </w:r>
    </w:p>
    <w:p w:rsidR="00A14793" w:rsidRPr="0093283D" w:rsidRDefault="00A14793" w:rsidP="00A14793">
      <w:pPr>
        <w:spacing w:after="1" w:line="26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от_______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160F84" w:rsidRPr="0093283D" w:rsidRDefault="00A14793" w:rsidP="00A14793">
      <w:pPr>
        <w:spacing w:after="1" w:line="26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юридического лица;</w:t>
      </w:r>
    </w:p>
    <w:p w:rsidR="00A14793" w:rsidRPr="0093283D" w:rsidRDefault="00A14793" w:rsidP="00A14793">
      <w:pPr>
        <w:spacing w:after="1" w:line="26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 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имя, отчество физического лица)                                               _________________________________________</w:t>
      </w:r>
    </w:p>
    <w:p w:rsidR="00A14793" w:rsidRPr="0093283D" w:rsidRDefault="00A14793" w:rsidP="00A14793">
      <w:pPr>
        <w:spacing w:after="1" w:line="20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места нахождения/жительства)</w:t>
      </w:r>
    </w:p>
    <w:p w:rsidR="00A14793" w:rsidRPr="0093283D" w:rsidRDefault="00A14793" w:rsidP="00A14793">
      <w:pPr>
        <w:spacing w:after="1" w:line="26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телефон: ______________, факс ______________</w:t>
      </w:r>
    </w:p>
    <w:p w:rsidR="00A14793" w:rsidRPr="0093283D" w:rsidRDefault="00A14793" w:rsidP="00A14793">
      <w:pPr>
        <w:spacing w:after="1" w:line="26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эл. почта: _________________________________</w:t>
      </w:r>
    </w:p>
    <w:p w:rsidR="00A14793" w:rsidRPr="0093283D" w:rsidRDefault="00A14793" w:rsidP="00A14793">
      <w:pPr>
        <w:spacing w:after="1" w:line="260" w:lineRule="atLeast"/>
        <w:ind w:left="2977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160F84">
      <w:pPr>
        <w:spacing w:after="1" w:line="260" w:lineRule="atLeast"/>
        <w:ind w:left="2977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выдаче разрешения на выполнение авиационных работ, парашютных прыжков, демонстрационных полетов воздушных судов, полетов беспилотных летательных аппаратов, подъемов привязных аэростатов над территорией муниципального      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образования, а также посадку (взлет) на расположенные в границах 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Малоекатериновского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 площадки, сведения о которых не опубликованы в документах аэронавигационной информации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Прошу  выдать  разрешение  на выполнение над территорией муниципального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образования: __________________________________________________________</w:t>
      </w:r>
    </w:p>
    <w:p w:rsidR="00A14793" w:rsidRPr="0093283D" w:rsidRDefault="00A14793" w:rsidP="0093283D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(авиационных работ, парашютных прыжков,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демонстрационных полетов воздушных судов, полетов беспилотных летательных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 аппаратов, подъемов привязных аэростатов)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целью: ________________________________________________________________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(указать цель выполнения авиационных работ, парашютных прыжков,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демонстрационных полетов воздушных судов, полетов беспилотных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 летательных аппаратов, подъема привязного аэростата)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воздушном судне: 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(указать количество и тип воздушных судов,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государственный регистрационный (опознавательный) знак воздушного судна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 (если известно заранее))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использования воздушного пространства: 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                                     (район проведения авиационных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работ, демонстрационных полетов, полетов беспилотных летательных аппаратов,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посадочные площадки, площадки приземления парашютистов, место подъема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 привязного аэростата)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Срок использования воздушного пространства: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начала использования: 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окончания использования: 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время использования воздушного пространства: 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(планируемое время начала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и окончания использования воздушного пространства)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Приложение: ___________________________________________________________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 (документы, прилагаемые к заявлению)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  порядком  выдачи  разрешения  ознакомлен.  Паспорт  полетов и полученное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разрешение  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обязуюсь предоставить 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администрацию 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МО, для   выполнения  полетов  беспилотных  летательных аппаратов, подъема привязного аэростата, демонстрационных полетов.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"___" ____________ 20___ г.   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(подпись, расшифровка подписи)</w:t>
      </w:r>
    </w:p>
    <w:p w:rsidR="007A6692" w:rsidRPr="0093283D" w:rsidRDefault="00A14793" w:rsidP="007A6692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6692" w:rsidRPr="0093283D" w:rsidRDefault="007A6692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6692" w:rsidRPr="0093283D" w:rsidRDefault="007A6692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6692" w:rsidRPr="0093283D" w:rsidRDefault="007A6692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6692" w:rsidRPr="0093283D" w:rsidRDefault="007A6692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6692" w:rsidRPr="0093283D" w:rsidRDefault="007A6692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6692" w:rsidRPr="0093283D" w:rsidRDefault="007A6692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6692" w:rsidRDefault="007A6692" w:rsidP="0093283D">
      <w:pPr>
        <w:spacing w:after="1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93283D">
      <w:pPr>
        <w:spacing w:after="1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93283D">
      <w:pPr>
        <w:spacing w:after="1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93283D">
      <w:pPr>
        <w:spacing w:after="1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93283D">
      <w:pPr>
        <w:spacing w:after="1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Pr="0093283D" w:rsidRDefault="0093283D" w:rsidP="0093283D">
      <w:pPr>
        <w:spacing w:after="1" w:line="2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55C3" w:rsidRPr="0093283D" w:rsidRDefault="003455C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55C3" w:rsidRPr="0093283D" w:rsidRDefault="003455C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793" w:rsidRPr="0093283D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A14793" w:rsidRPr="0093283D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7A6692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 МАЛОЕКАТЕРИНОВСКОГО</w:t>
      </w:r>
    </w:p>
    <w:p w:rsidR="00A14793" w:rsidRPr="0093283D" w:rsidRDefault="007A6692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</w:t>
      </w:r>
      <w:r w:rsidR="00A14793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</w:t>
      </w: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P153"/>
      <w:bookmarkEnd w:id="4"/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РАЗРЕШЕНИЕ</w:t>
      </w: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выполнение авиационных работ, парашютных прыжков, демонстрационных полетов воздушных судов, полетов беспилотных летательных аппаратов, подъемов привязных           аэростатов над территорией 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Малоекатериновского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образования, а также посадку (взлет) на расположенные в границах 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Малоекатериновского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 площадки, сведения о которых не опубликованы в документах аэронавигационной информации</w:t>
      </w:r>
    </w:p>
    <w:p w:rsidR="00A14793" w:rsidRPr="0093283D" w:rsidRDefault="00A14793" w:rsidP="00A14793">
      <w:pPr>
        <w:spacing w:after="1" w:line="2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(нужное подчеркнуть)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Рассмотрев Ваше заявление от "___" ____________ 20___ N ______________,</w:t>
      </w:r>
    </w:p>
    <w:p w:rsidR="00A14793" w:rsidRPr="0093283D" w:rsidRDefault="00A14793" w:rsidP="007A6692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МО   в соответствии с пунктом 49 "Федеральных правил   использования   воздушного   пространства  Российской  Федерации", утвержденных     Постановлением    Правительства    Российской    Федерации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  11.03.2010   N   138,   пунктом   40.5  Федеральных авиационных правил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"Организация  планирования использования воздушного пространства Российской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Федерации",  утвержденных  приказом  Минтранса  России  от  16.01.2012 N 6,</w:t>
      </w:r>
      <w:r w:rsidR="007A6692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разрешает: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юридического лица; фамилия, имя, отчество физического лица)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места нахождения (жительства):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  над  территорией  муниципального  образования: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(авиационных работ, парашютных прыжков, демонстрационных полетов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 воздушных судов, полетов беспилотных летательных аппаратов,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 подъемов привязных аэростатов)</w:t>
      </w:r>
    </w:p>
    <w:p w:rsidR="00A14793" w:rsidRPr="0093283D" w:rsidRDefault="00A14793" w:rsidP="007A6692">
      <w:pPr>
        <w:spacing w:after="1" w:line="260" w:lineRule="atLeast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целью: _______________________________________________________________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 (цель проведения запрашиваемого вида деятельности)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воздушном судне (воздушных судах): 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(указать количество и тип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 воздушных судов)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 регистрационный (опознавате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льный) знак (и): 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 (указать, если заранее известно)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использования воздушного пространства: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(район проведения авиационных работ, демонстрационных полетов, полетов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беспилотных летательных аппаратов, посадочные площадки,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 площадки приземления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 парашютистов, место подъема привязного аэростата)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Сроки    использования    воздушного   пространства   над   территорией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образования: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(дата (даты) и временной интервал проведения запрашиваемого вида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 деятельности)</w:t>
      </w:r>
    </w:p>
    <w:p w:rsidR="00A14793" w:rsidRPr="0093283D" w:rsidRDefault="00A14793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60F84" w:rsidRPr="0093283D" w:rsidRDefault="00160F84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0F84" w:rsidRPr="0093283D" w:rsidRDefault="00160F84" w:rsidP="00A14793">
      <w:pPr>
        <w:spacing w:after="1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0F84" w:rsidRPr="0093283D" w:rsidRDefault="00160F84" w:rsidP="00160F84">
      <w:pPr>
        <w:spacing w:after="1" w:line="260" w:lineRule="atLeast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  администрации </w:t>
      </w:r>
    </w:p>
    <w:p w:rsidR="00A14793" w:rsidRPr="0093283D" w:rsidRDefault="00160F84" w:rsidP="00160F84">
      <w:pPr>
        <w:spacing w:after="1" w:line="260" w:lineRule="atLeast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Малоекатериновского   </w:t>
      </w:r>
      <w:r w:rsidR="00A14793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                                   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60F84" w:rsidRDefault="00160F84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283D" w:rsidRPr="0093283D" w:rsidRDefault="0093283D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55C3" w:rsidRPr="0093283D" w:rsidRDefault="003455C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793" w:rsidRPr="0093283D" w:rsidRDefault="00A14793" w:rsidP="00A14793">
      <w:pPr>
        <w:spacing w:after="1" w:line="2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3</w:t>
      </w:r>
    </w:p>
    <w:p w:rsidR="00A14793" w:rsidRPr="0093283D" w:rsidRDefault="00A14793" w:rsidP="00160F84">
      <w:pPr>
        <w:spacing w:after="1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  <w:bookmarkStart w:id="5" w:name="P222"/>
      <w:bookmarkEnd w:id="5"/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160F84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МАЛОЕКАТЕРИНОВСКОГО</w:t>
      </w:r>
    </w:p>
    <w:p w:rsidR="00A14793" w:rsidRPr="0093283D" w:rsidRDefault="003455C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</w:t>
      </w:r>
      <w:r w:rsidR="00A14793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</w:t>
      </w:r>
    </w:p>
    <w:p w:rsidR="00A14793" w:rsidRPr="0093283D" w:rsidRDefault="00A14793" w:rsidP="00160F84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793" w:rsidRPr="0093283D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ОБ ОТКАЗЕ</w:t>
      </w:r>
    </w:p>
    <w:p w:rsidR="00A14793" w:rsidRPr="0093283D" w:rsidRDefault="00A14793" w:rsidP="00A14793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выдаче разрешения на выполнение авиационных работ, парашютных прыжков, демонстрационных полетов воздушных судов, полетов беспилотных летательных аппаратов, подъемов привязных аэростатов над территорией 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Малоекатериновского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</w:p>
    <w:p w:rsidR="00A14793" w:rsidRPr="0093283D" w:rsidRDefault="00A14793" w:rsidP="00160F84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 образования, а также посадку (взлет) на расположенные в границах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Малоекатериновского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площадки, сведения о которых не опубликованы в документах аэронавигационной информации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Рассмотрев Ваше заявление от "___" ____________ 20___ N,</w:t>
      </w:r>
    </w:p>
    <w:p w:rsidR="00A14793" w:rsidRPr="0093283D" w:rsidRDefault="00A14793" w:rsidP="00160F84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 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Малоекатериновского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  в соответствии с пунктом 49 "Федеральных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   использования   воздушного   пространства  Российской  Федерации",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утвержденных     Постановлением    Правительства    Российской    Федерации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  11.03.2010   N   138,   пунктом   40.5  Федеральных авиационных правил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"Организа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ция  планирования использования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воздушного пространства Российской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Федерации",  утвержденных  приказом  Минтранса  России  от  16.01.2012 N 6,</w:t>
      </w:r>
      <w:r w:rsidR="00160F84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отказывает в выдаче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юридического лица; фамилия, имя, отчество физического лица)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места нахождения (жительства):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разрешения на выполнение авиационных работ, парашютных прыжков,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демонстрационных полетов воздушных судов, полетов беспилотных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 летательных аппаратов, подъемов привязных аэростатов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 с: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 (причины отказа)</w:t>
      </w:r>
    </w:p>
    <w:p w:rsidR="00A14793" w:rsidRPr="0093283D" w:rsidRDefault="00A14793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60F84" w:rsidRPr="0093283D" w:rsidRDefault="00160F84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 администрации </w:t>
      </w:r>
    </w:p>
    <w:p w:rsidR="00A14793" w:rsidRPr="0093283D" w:rsidRDefault="00160F84" w:rsidP="00A14793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Малоекатериновского</w:t>
      </w:r>
      <w:r w:rsidR="00A14793"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                     </w:t>
      </w: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</w:t>
      </w:r>
    </w:p>
    <w:p w:rsidR="00A14793" w:rsidRPr="0093283D" w:rsidRDefault="00A14793" w:rsidP="00A14793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2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2D82" w:rsidRPr="0093283D" w:rsidRDefault="00062D82">
      <w:pPr>
        <w:rPr>
          <w:rFonts w:ascii="Times New Roman" w:hAnsi="Times New Roman" w:cs="Times New Roman"/>
          <w:sz w:val="26"/>
          <w:szCs w:val="26"/>
        </w:rPr>
      </w:pPr>
    </w:p>
    <w:sectPr w:rsidR="00062D82" w:rsidRPr="0093283D" w:rsidSect="000E260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BD" w:rsidRDefault="002311BD" w:rsidP="0093283D">
      <w:pPr>
        <w:spacing w:after="0" w:line="240" w:lineRule="auto"/>
      </w:pPr>
      <w:r>
        <w:separator/>
      </w:r>
    </w:p>
  </w:endnote>
  <w:endnote w:type="continuationSeparator" w:id="1">
    <w:p w:rsidR="002311BD" w:rsidRDefault="002311BD" w:rsidP="0093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04939"/>
      <w:docPartObj>
        <w:docPartGallery w:val="Общ"/>
        <w:docPartUnique/>
      </w:docPartObj>
    </w:sdtPr>
    <w:sdtContent>
      <w:p w:rsidR="0093283D" w:rsidRDefault="0093283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3283D" w:rsidRDefault="009328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BD" w:rsidRDefault="002311BD" w:rsidP="0093283D">
      <w:pPr>
        <w:spacing w:after="0" w:line="240" w:lineRule="auto"/>
      </w:pPr>
      <w:r>
        <w:separator/>
      </w:r>
    </w:p>
  </w:footnote>
  <w:footnote w:type="continuationSeparator" w:id="1">
    <w:p w:rsidR="002311BD" w:rsidRDefault="002311BD" w:rsidP="00932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793"/>
    <w:rsid w:val="00062D82"/>
    <w:rsid w:val="000E2608"/>
    <w:rsid w:val="00160F84"/>
    <w:rsid w:val="002311BD"/>
    <w:rsid w:val="003455C3"/>
    <w:rsid w:val="007A6692"/>
    <w:rsid w:val="0093283D"/>
    <w:rsid w:val="00941F29"/>
    <w:rsid w:val="009F1B2C"/>
    <w:rsid w:val="00A1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7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3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283D"/>
  </w:style>
  <w:style w:type="paragraph" w:styleId="a7">
    <w:name w:val="footer"/>
    <w:basedOn w:val="a"/>
    <w:link w:val="a8"/>
    <w:uiPriority w:val="99"/>
    <w:unhideWhenUsed/>
    <w:rsid w:val="0093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portal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portal.html" TargetMode="External"/><Relationship Id="rId11" Type="http://schemas.openxmlformats.org/officeDocument/2006/relationships/hyperlink" Target="http://pravo-search.minjust.ru/bigs/portal.html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pravo-search.minjust.ru/bigs/port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2018-12-28T14:24:00Z</dcterms:created>
  <dcterms:modified xsi:type="dcterms:W3CDTF">2018-12-28T14:24:00Z</dcterms:modified>
</cp:coreProperties>
</file>