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FB1" w:rsidRDefault="00651FB1" w:rsidP="00651FB1">
      <w:pPr>
        <w:pStyle w:val="1"/>
        <w:shd w:val="clear" w:color="auto" w:fill="FFFFFF"/>
        <w:spacing w:before="0" w:beforeAutospacing="0" w:line="600" w:lineRule="atLeast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Проверить ставки и льготы по имущественным налогам поможет сервис ФНС России</w:t>
      </w:r>
    </w:p>
    <w:p w:rsidR="00651FB1" w:rsidRDefault="00651FB1" w:rsidP="00651FB1">
      <w:pPr>
        <w:spacing w:after="0" w:line="240" w:lineRule="auto"/>
        <w:rPr>
          <w:rFonts w:eastAsia="Times New Roman" w:cs="Times New Roman"/>
          <w:color w:val="273350"/>
          <w:sz w:val="24"/>
          <w:szCs w:val="24"/>
          <w:shd w:val="clear" w:color="auto" w:fill="FFFFFF"/>
        </w:rPr>
      </w:pPr>
    </w:p>
    <w:p w:rsidR="00651FB1" w:rsidRDefault="00651FB1" w:rsidP="00651FB1">
      <w:pPr>
        <w:spacing w:after="0" w:line="240" w:lineRule="auto"/>
        <w:rPr>
          <w:rFonts w:eastAsia="Times New Roman" w:cs="Times New Roman"/>
          <w:color w:val="273350"/>
          <w:sz w:val="24"/>
          <w:szCs w:val="24"/>
          <w:shd w:val="clear" w:color="auto" w:fill="FFFFFF"/>
        </w:rPr>
      </w:pPr>
    </w:p>
    <w:p w:rsidR="00651FB1" w:rsidRPr="006640C3" w:rsidRDefault="00651FB1" w:rsidP="00651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0C3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</w:rPr>
        <w:t>Проверить ставки и льготы по имущественным налогам поможет сервис ФНС России</w:t>
      </w:r>
    </w:p>
    <w:p w:rsidR="00651FB1" w:rsidRPr="006640C3" w:rsidRDefault="00651FB1" w:rsidP="00651FB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6640C3">
        <w:rPr>
          <w:rFonts w:ascii="Montserrat" w:eastAsia="Times New Roman" w:hAnsi="Montserrat" w:cs="Times New Roman"/>
          <w:color w:val="273350"/>
          <w:sz w:val="24"/>
          <w:szCs w:val="24"/>
        </w:rPr>
        <w:t>Узнать о ставках и льготах по транспортному, земельному налогам, налогу на имущество физических лиц поможет электронный сервис ФНС России «Справочная информация о ставках и льготах по имущественным налогам»(</w:t>
      </w:r>
      <w:hyperlink r:id="rId4" w:tgtFrame="_blank" w:history="1">
        <w:r w:rsidRPr="006640C3">
          <w:rPr>
            <w:rFonts w:ascii="Montserrat" w:eastAsia="Times New Roman" w:hAnsi="Montserrat" w:cs="Times New Roman"/>
            <w:color w:val="306AFD"/>
            <w:sz w:val="24"/>
            <w:szCs w:val="24"/>
          </w:rPr>
          <w:t>https://clck.ru/YWMqE</w:t>
        </w:r>
      </w:hyperlink>
      <w:r w:rsidRPr="006640C3">
        <w:rPr>
          <w:rFonts w:ascii="Montserrat" w:eastAsia="Times New Roman" w:hAnsi="Montserrat" w:cs="Times New Roman"/>
          <w:color w:val="273350"/>
          <w:sz w:val="24"/>
          <w:szCs w:val="24"/>
        </w:rPr>
        <w:t>). </w:t>
      </w:r>
    </w:p>
    <w:p w:rsidR="00651FB1" w:rsidRPr="006640C3" w:rsidRDefault="00651FB1" w:rsidP="00651FB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6640C3">
        <w:rPr>
          <w:rFonts w:ascii="Montserrat" w:eastAsia="Times New Roman" w:hAnsi="Montserrat" w:cs="Times New Roman"/>
          <w:color w:val="273350"/>
          <w:sz w:val="24"/>
          <w:szCs w:val="24"/>
        </w:rPr>
        <w:t>Для поиска данных пользователю необходимо выбрать вид налога, налоговый период, регион и муниципальное образование.</w:t>
      </w:r>
    </w:p>
    <w:p w:rsidR="00651FB1" w:rsidRPr="006640C3" w:rsidRDefault="00651FB1" w:rsidP="00651FB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6640C3">
        <w:rPr>
          <w:rFonts w:ascii="Montserrat" w:eastAsia="Times New Roman" w:hAnsi="Montserrat" w:cs="Times New Roman"/>
          <w:color w:val="273350"/>
          <w:sz w:val="24"/>
          <w:szCs w:val="24"/>
        </w:rPr>
        <w:t>Напоминаем, что налоговые ставки и льготы по имущественным налогам физических лиц устанавливаются нормативными правовыми актами различного уровня: </w:t>
      </w:r>
    </w:p>
    <w:p w:rsidR="00651FB1" w:rsidRPr="006640C3" w:rsidRDefault="00651FB1" w:rsidP="00651FB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6640C3">
        <w:rPr>
          <w:rFonts w:ascii="Montserrat" w:eastAsia="Times New Roman" w:hAnsi="Montserrat" w:cs="Times New Roman"/>
          <w:color w:val="273350"/>
          <w:sz w:val="24"/>
          <w:szCs w:val="24"/>
        </w:rPr>
        <w:t xml:space="preserve">- по транспортному налогу </w:t>
      </w:r>
      <w:proofErr w:type="gramStart"/>
      <w:r w:rsidRPr="006640C3">
        <w:rPr>
          <w:rFonts w:ascii="Montserrat" w:eastAsia="Times New Roman" w:hAnsi="Montserrat" w:cs="Times New Roman"/>
          <w:color w:val="273350"/>
          <w:sz w:val="24"/>
          <w:szCs w:val="24"/>
        </w:rPr>
        <w:t>-г</w:t>
      </w:r>
      <w:proofErr w:type="gramEnd"/>
      <w:r w:rsidRPr="006640C3">
        <w:rPr>
          <w:rFonts w:ascii="Montserrat" w:eastAsia="Times New Roman" w:hAnsi="Montserrat" w:cs="Times New Roman"/>
          <w:color w:val="273350"/>
          <w:sz w:val="24"/>
          <w:szCs w:val="24"/>
        </w:rPr>
        <w:t>лавой 28 Налогового Кодекса Российской Федерации(далее - НК РФ) и законом Саратовской области от 25.11.2002 № 109-ЗСО;</w:t>
      </w:r>
    </w:p>
    <w:p w:rsidR="00651FB1" w:rsidRPr="006640C3" w:rsidRDefault="00651FB1" w:rsidP="00651FB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6640C3">
        <w:rPr>
          <w:rFonts w:ascii="Montserrat" w:eastAsia="Times New Roman" w:hAnsi="Montserrat" w:cs="Times New Roman"/>
          <w:color w:val="273350"/>
          <w:sz w:val="24"/>
          <w:szCs w:val="24"/>
        </w:rPr>
        <w:t>- по земельному налогу и налогу на имущество физических лиц - главами 31, 32 НК РФ и нормативными правовыми актами представительных органов муниципальных образований (законами городов федерального значения) по месту нахождения объектов недвижимости.</w:t>
      </w:r>
    </w:p>
    <w:p w:rsidR="00651FB1" w:rsidRPr="006640C3" w:rsidRDefault="00651FB1" w:rsidP="00651FB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6640C3">
        <w:rPr>
          <w:rFonts w:ascii="Montserrat" w:eastAsia="Times New Roman" w:hAnsi="Montserrat" w:cs="Times New Roman"/>
          <w:color w:val="273350"/>
          <w:sz w:val="24"/>
          <w:szCs w:val="24"/>
        </w:rPr>
        <w:t xml:space="preserve">В уведомлении на уплату имущественных налогов физических лиц льгота отражается в графах «Размер налоговых льгот» или «Налоговый вычет». Если в налоговом уведомлении льготы не применены, нужно подать заявление о предоставлении льготы </w:t>
      </w:r>
      <w:proofErr w:type="spellStart"/>
      <w:r w:rsidRPr="006640C3">
        <w:rPr>
          <w:rFonts w:ascii="Montserrat" w:eastAsia="Times New Roman" w:hAnsi="Montserrat" w:cs="Times New Roman"/>
          <w:color w:val="273350"/>
          <w:sz w:val="24"/>
          <w:szCs w:val="24"/>
        </w:rPr>
        <w:t>сприложениемкопий</w:t>
      </w:r>
      <w:proofErr w:type="spellEnd"/>
      <w:r w:rsidRPr="006640C3">
        <w:rPr>
          <w:rFonts w:ascii="Montserrat" w:eastAsia="Times New Roman" w:hAnsi="Montserrat" w:cs="Times New Roman"/>
          <w:color w:val="273350"/>
          <w:sz w:val="24"/>
          <w:szCs w:val="24"/>
        </w:rPr>
        <w:t xml:space="preserve"> документов, подтверждающих право на льготу. Сделать это можно любым удобным способом: через личный кабинет налогоплательщика, почтовым отправлением, путем личного обращения в любую налоговую инспекцию или через МФЦ.</w:t>
      </w:r>
    </w:p>
    <w:p w:rsidR="00651FB1" w:rsidRPr="006640C3" w:rsidRDefault="00651FB1" w:rsidP="00651FB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6640C3">
        <w:rPr>
          <w:rFonts w:ascii="Montserrat" w:eastAsia="Times New Roman" w:hAnsi="Montserrat" w:cs="Times New Roman"/>
          <w:color w:val="273350"/>
          <w:sz w:val="24"/>
          <w:szCs w:val="24"/>
        </w:rPr>
        <w:t xml:space="preserve">Уточнить информацию о ставках и льготах можно по телефону Единого </w:t>
      </w:r>
      <w:proofErr w:type="spellStart"/>
      <w:proofErr w:type="gramStart"/>
      <w:r w:rsidRPr="006640C3">
        <w:rPr>
          <w:rFonts w:ascii="Montserrat" w:eastAsia="Times New Roman" w:hAnsi="Montserrat" w:cs="Times New Roman"/>
          <w:color w:val="273350"/>
          <w:sz w:val="24"/>
          <w:szCs w:val="24"/>
        </w:rPr>
        <w:t>контакт-центра</w:t>
      </w:r>
      <w:proofErr w:type="spellEnd"/>
      <w:proofErr w:type="gramEnd"/>
      <w:r w:rsidRPr="006640C3">
        <w:rPr>
          <w:rFonts w:ascii="Montserrat" w:eastAsia="Times New Roman" w:hAnsi="Montserrat" w:cs="Times New Roman"/>
          <w:color w:val="273350"/>
          <w:sz w:val="24"/>
          <w:szCs w:val="24"/>
        </w:rPr>
        <w:t xml:space="preserve"> ФНС России 8 800-222-22-22или по справочным телефонам, размещенным на сайте ФНС России в разделе «Контакты».</w:t>
      </w:r>
    </w:p>
    <w:p w:rsidR="00651FB1" w:rsidRPr="006640C3" w:rsidRDefault="00651FB1" w:rsidP="00651FB1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6640C3">
        <w:rPr>
          <w:rFonts w:ascii="Montserrat" w:eastAsia="Times New Roman" w:hAnsi="Montserrat" w:cs="Times New Roman"/>
          <w:color w:val="273350"/>
          <w:sz w:val="24"/>
          <w:szCs w:val="24"/>
        </w:rPr>
        <w:t>УФНС России по Саратовской области</w:t>
      </w:r>
    </w:p>
    <w:p w:rsidR="000A3C85" w:rsidRDefault="000A3C85"/>
    <w:sectPr w:rsidR="000A3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1FB1"/>
    <w:rsid w:val="000A3C85"/>
    <w:rsid w:val="00651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1F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FB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ru/YWMq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2026-02-26T05:47:00Z</dcterms:created>
  <dcterms:modified xsi:type="dcterms:W3CDTF">2026-02-26T05:47:00Z</dcterms:modified>
</cp:coreProperties>
</file>