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A5" w:rsidRPr="00A578EA" w:rsidRDefault="003B5761" w:rsidP="00A578EA">
      <w:pPr>
        <w:shd w:val="clear" w:color="auto" w:fill="FFFFFF"/>
        <w:spacing w:after="0" w:line="432" w:lineRule="atLeast"/>
        <w:ind w:left="150" w:right="150"/>
        <w:jc w:val="center"/>
        <w:textAlignment w:val="top"/>
        <w:outlineLvl w:val="1"/>
        <w:rPr>
          <w:rFonts w:ascii="Times New Roman" w:eastAsia="Times New Roman" w:hAnsi="Times New Roman" w:cs="Times New Roman"/>
          <w:b/>
          <w:sz w:val="42"/>
          <w:szCs w:val="42"/>
          <w:lang w:eastAsia="ru-RU"/>
        </w:rPr>
      </w:pPr>
      <w:r w:rsidRPr="00A578EA">
        <w:rPr>
          <w:rFonts w:ascii="Times New Roman" w:eastAsia="Times New Roman" w:hAnsi="Times New Roman" w:cs="Times New Roman"/>
          <w:b/>
          <w:sz w:val="42"/>
          <w:szCs w:val="42"/>
          <w:lang w:eastAsia="ru-RU"/>
        </w:rPr>
        <w:fldChar w:fldCharType="begin"/>
      </w:r>
      <w:r w:rsidR="009A10A5" w:rsidRPr="00A578EA">
        <w:rPr>
          <w:rFonts w:ascii="Times New Roman" w:eastAsia="Times New Roman" w:hAnsi="Times New Roman" w:cs="Times New Roman"/>
          <w:b/>
          <w:sz w:val="42"/>
          <w:szCs w:val="42"/>
          <w:lang w:eastAsia="ru-RU"/>
        </w:rPr>
        <w:instrText xml:space="preserve"> HYPERLINK "http://moarh.ru/bezopasnost/151-profilaktika-pravonarushenij/16110-pamyatka-grazhdanam-po-profilaktike-pravonarushenij" </w:instrText>
      </w:r>
      <w:r w:rsidRPr="00A578EA">
        <w:rPr>
          <w:rFonts w:ascii="Times New Roman" w:eastAsia="Times New Roman" w:hAnsi="Times New Roman" w:cs="Times New Roman"/>
          <w:b/>
          <w:sz w:val="42"/>
          <w:szCs w:val="42"/>
          <w:lang w:eastAsia="ru-RU"/>
        </w:rPr>
        <w:fldChar w:fldCharType="separate"/>
      </w:r>
      <w:r w:rsidR="009A10A5" w:rsidRPr="00A578EA">
        <w:rPr>
          <w:rFonts w:ascii="Times New Roman" w:eastAsia="Times New Roman" w:hAnsi="Times New Roman" w:cs="Times New Roman"/>
          <w:b/>
          <w:sz w:val="42"/>
          <w:szCs w:val="42"/>
          <w:lang w:eastAsia="ru-RU"/>
        </w:rPr>
        <w:t>ПАМЯТКА</w:t>
      </w:r>
      <w:r w:rsidR="00A578EA" w:rsidRPr="00A578EA">
        <w:rPr>
          <w:rFonts w:ascii="Times New Roman" w:eastAsia="Times New Roman" w:hAnsi="Times New Roman" w:cs="Times New Roman"/>
          <w:b/>
          <w:sz w:val="42"/>
          <w:szCs w:val="42"/>
          <w:lang w:eastAsia="ru-RU"/>
        </w:rPr>
        <w:t xml:space="preserve">                                                            </w:t>
      </w:r>
      <w:r w:rsidR="009A10A5" w:rsidRPr="00A578EA">
        <w:rPr>
          <w:rFonts w:ascii="Times New Roman" w:eastAsia="Times New Roman" w:hAnsi="Times New Roman" w:cs="Times New Roman"/>
          <w:b/>
          <w:sz w:val="42"/>
          <w:szCs w:val="42"/>
          <w:lang w:eastAsia="ru-RU"/>
        </w:rPr>
        <w:t xml:space="preserve"> гражданам по профилактике правонарушений</w:t>
      </w:r>
      <w:r w:rsidRPr="00A578EA">
        <w:rPr>
          <w:rFonts w:ascii="Times New Roman" w:eastAsia="Times New Roman" w:hAnsi="Times New Roman" w:cs="Times New Roman"/>
          <w:b/>
          <w:sz w:val="42"/>
          <w:szCs w:val="42"/>
          <w:lang w:eastAsia="ru-RU"/>
        </w:rPr>
        <w:fldChar w:fldCharType="end"/>
      </w:r>
    </w:p>
    <w:p w:rsidR="00A578EA" w:rsidRPr="00A578EA" w:rsidRDefault="00A578EA" w:rsidP="00A578EA">
      <w:pPr>
        <w:shd w:val="clear" w:color="auto" w:fill="FFFFFF"/>
        <w:spacing w:after="0" w:line="432" w:lineRule="atLeast"/>
        <w:ind w:left="150" w:right="150"/>
        <w:jc w:val="center"/>
        <w:textAlignment w:val="top"/>
        <w:outlineLvl w:val="1"/>
        <w:rPr>
          <w:rFonts w:ascii="Times New Roman" w:eastAsia="Times New Roman" w:hAnsi="Times New Roman" w:cs="Times New Roman"/>
          <w:b/>
          <w:sz w:val="42"/>
          <w:szCs w:val="42"/>
          <w:lang w:eastAsia="ru-RU"/>
        </w:rPr>
      </w:pP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Преступление – виновно совершенное общественно опасное деяние в форме действия или бездействия, наносящее ущерб самым существенным общественным отношениям и запрещенное Уголовным кодексом под угрозой наказания.</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Вина –  это психическое состояние лица к своему</w:t>
      </w:r>
      <w:r w:rsidR="00F06CBA">
        <w:rPr>
          <w:rFonts w:ascii="Times New Roman" w:eastAsia="Times New Roman" w:hAnsi="Times New Roman" w:cs="Times New Roman"/>
          <w:color w:val="000000"/>
          <w:sz w:val="42"/>
          <w:szCs w:val="42"/>
          <w:lang w:eastAsia="ru-RU"/>
        </w:rPr>
        <w:t xml:space="preserve"> поведению и его последствиям</w:t>
      </w:r>
      <w:proofErr w:type="gramStart"/>
      <w:r w:rsidR="00F06CBA">
        <w:rPr>
          <w:rFonts w:ascii="Times New Roman" w:eastAsia="Times New Roman" w:hAnsi="Times New Roman" w:cs="Times New Roman"/>
          <w:color w:val="000000"/>
          <w:sz w:val="42"/>
          <w:szCs w:val="42"/>
          <w:lang w:eastAsia="ru-RU"/>
        </w:rPr>
        <w:t>.</w:t>
      </w:r>
      <w:proofErr w:type="gramEnd"/>
      <w:r w:rsidR="00F06CBA">
        <w:rPr>
          <w:rFonts w:ascii="Times New Roman" w:eastAsia="Times New Roman" w:hAnsi="Times New Roman" w:cs="Times New Roman"/>
          <w:color w:val="000000"/>
          <w:sz w:val="42"/>
          <w:szCs w:val="42"/>
          <w:lang w:eastAsia="ru-RU"/>
        </w:rPr>
        <w:t xml:space="preserve"> </w:t>
      </w:r>
      <w:proofErr w:type="gramStart"/>
      <w:r w:rsidR="00F06CBA">
        <w:rPr>
          <w:rFonts w:ascii="Times New Roman" w:eastAsia="Times New Roman" w:hAnsi="Times New Roman" w:cs="Times New Roman"/>
          <w:color w:val="000000"/>
          <w:sz w:val="42"/>
          <w:szCs w:val="42"/>
          <w:lang w:eastAsia="ru-RU"/>
        </w:rPr>
        <w:t>т</w:t>
      </w:r>
      <w:proofErr w:type="gramEnd"/>
      <w:r w:rsidRPr="00A578EA">
        <w:rPr>
          <w:rFonts w:ascii="Times New Roman" w:eastAsia="Times New Roman" w:hAnsi="Times New Roman" w:cs="Times New Roman"/>
          <w:color w:val="000000"/>
          <w:sz w:val="42"/>
          <w:szCs w:val="42"/>
          <w:lang w:eastAsia="ru-RU"/>
        </w:rPr>
        <w:t>.е. человек осознавал противоправность своего деяния и предвидел наступление вредных последствий.</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Общественная опасность выражается в причинении ущерба каким-либо законным интересам, охраняемым уголовным правом. Она определяется величиной ущерба, способом совершения преступления и обстановкой совершения деяния.</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Преступления посягают на наиболее важные общественные отношения, интересы, блага. Это прежде всего жизнь и здоровье человека, его честь, достоинство, собственность, безопасность государства и т.д.</w:t>
      </w:r>
    </w:p>
    <w:p w:rsidR="009A10A5"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Уголовная противоправность заключается в том, что за любое преступление, предусмотренное УК, следует определенное наказание.</w:t>
      </w:r>
    </w:p>
    <w:p w:rsidR="00A578EA" w:rsidRP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A578EA" w:rsidRP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4"/>
          <w:szCs w:val="44"/>
          <w:lang w:eastAsia="ru-RU"/>
        </w:rPr>
      </w:pP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p>
    <w:p w:rsidR="00DD156A"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lastRenderedPageBreak/>
        <w:t>В зависимости от характера и степени общественной опасности деяния все преступления подразделяются на 4 группы:</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А) преступления небольшой тяжести – деяния, наказание за которые не превышает двух лет лишения свободы.</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Б) преступления средней тяжести – деяния, наказание за которые не превышает пяти лет лишения свободы.</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В) тяжкие преступления – деяния, наказание за которые не превышает десяти лет лишения свободы.</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Г) особо тяжкие преступления – деяния, наказание за которые составляют свыше десяти лет лишения свободы, либо более строгое наказание.</w:t>
      </w: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Рецидивом преступлений признается совершение умышленного преступления лицом, имеющем судимость за ранее совершенное умышленное преступление. Для признания рецидива судимость за преступления не должна быть погашена или снята. Рецидив влечет за собой более строгое наказание.</w:t>
      </w: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lastRenderedPageBreak/>
        <w:t>Преступление признается оконченным, если в совершенном лицом деянии содержатся все признаки состава преступления, т.е. был достигнут желаемый результат, например: причинение смерти при убийстве.</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Неоконченным преступлением признаются приготовление к преступлению и покушение на преступление.</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умышленное создание условий для совершения преступления, если при этом преступление не было доведено до конца по независящим от этого лица обстоятельствам.</w:t>
      </w: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Покушением на преступление признаются умышленные действия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w:t>
      </w: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lastRenderedPageBreak/>
        <w:t>Соучастием в преступлении признается умышленное совместное участие двух или более лиц в совершении умышленного преступления. 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Все соучастники делятся на исполнителя, организатора, подстрекателя и пособника.</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В зависимости от степени организованности соучастников, совершение преступления возможно группой лиц (два и более исполнителя), группой лиц по предварительному сговору (лица, заранее договорившиеся о совместном совершении преступления), организованной группой или преступным сообществом (устойчивая группа лиц, заранее объединившихся для совершения одного или нескольких преступлений, преступной организацией).</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Совершение преступления группой лиц, группой лиц по предварительному сговору, организованной группой или преступным сообществом влечет более строгое наказание.</w:t>
      </w: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A578EA" w:rsidRDefault="00A578EA"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lastRenderedPageBreak/>
        <w:t>Уголовной ответственности подлежит только вменяемое физическое лицо, достигшее определенного возраста. Вменяемое лицо – это лицо, обладающее сознанием и волей, отдающее себе отчет в своих действиях и способное ими руководить.</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По общему правилу к уголовной ответственности привлекается лицо, достигшее 16 летнего возраста. Но есть несколько исключений, когда ответственность наступает с 14 лет.</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К их числу относятся:</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убийство (т.е. умышленное причинение смерти другому человеку);</w:t>
      </w:r>
    </w:p>
    <w:p w:rsidR="009A10A5"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xml:space="preserve">– умышленное причинение тяжкого вреда здоровью (т.е. причинение вреда здоровью, опасного для жизни человека, или повлекшее за собой потерю зрения, речи, слуха либо иного органа или утрату органом его функций, прерывание беременности, психическое расстройство, заболевание наркоманией либо </w:t>
      </w:r>
      <w:proofErr w:type="spellStart"/>
      <w:r w:rsidRPr="00A578EA">
        <w:rPr>
          <w:rFonts w:ascii="Times New Roman" w:eastAsia="Times New Roman" w:hAnsi="Times New Roman" w:cs="Times New Roman"/>
          <w:color w:val="000000"/>
          <w:sz w:val="42"/>
          <w:szCs w:val="42"/>
          <w:lang w:eastAsia="ru-RU"/>
        </w:rPr>
        <w:t>таксикоманией</w:t>
      </w:r>
      <w:proofErr w:type="spellEnd"/>
      <w:r w:rsidRPr="00A578EA">
        <w:rPr>
          <w:rFonts w:ascii="Times New Roman" w:eastAsia="Times New Roman" w:hAnsi="Times New Roman" w:cs="Times New Roman"/>
          <w:color w:val="000000"/>
          <w:sz w:val="42"/>
          <w:szCs w:val="42"/>
          <w:lang w:eastAsia="ru-RU"/>
        </w:rPr>
        <w:t>,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w:t>
      </w: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Pr="00A578EA"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lastRenderedPageBreak/>
        <w:t>– умышленное причинение средней тяжести вреда здоровью (т.е. причинение вреда здоровью, не опасного для жизни человека и не повлекшего последствий тяжкого причинения вреда здоровью);</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похищение человека;</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изнасилование (т.е. половое сношение с применением насилия или угрозой его применения к потерпевшей или к другим лицам либо с использованием беспомощного состояния потерпевшей);</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xml:space="preserve">- насильственные действия сексуального характера (т.е. </w:t>
      </w:r>
      <w:proofErr w:type="spellStart"/>
      <w:r w:rsidRPr="00A578EA">
        <w:rPr>
          <w:rFonts w:ascii="Times New Roman" w:eastAsia="Times New Roman" w:hAnsi="Times New Roman" w:cs="Times New Roman"/>
          <w:color w:val="000000"/>
          <w:sz w:val="42"/>
          <w:szCs w:val="42"/>
          <w:lang w:eastAsia="ru-RU"/>
        </w:rPr>
        <w:t>мужеловство</w:t>
      </w:r>
      <w:proofErr w:type="spellEnd"/>
      <w:r w:rsidRPr="00A578EA">
        <w:rPr>
          <w:rFonts w:ascii="Times New Roman" w:eastAsia="Times New Roman" w:hAnsi="Times New Roman" w:cs="Times New Roman"/>
          <w:color w:val="000000"/>
          <w:sz w:val="42"/>
          <w:szCs w:val="42"/>
          <w:lang w:eastAsia="ru-RU"/>
        </w:rPr>
        <w:t>, лесбиянство или иные действия сексуального характера с применением насилия или с угрозой его применения к потерпевшему (ей) или к другим лицам либо с использованием беспомощного состояния потерпевшего (ей);</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кража (т.е. тайное хищение чужого имущества);</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грабеж (т.е. открытое хищение чужого имущества);</w:t>
      </w:r>
    </w:p>
    <w:p w:rsidR="009A10A5"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разбой (т.е.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Pr="00A578EA"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lastRenderedPageBreak/>
        <w:t>- вымогательство (т.е.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 законным интересам потерпевшего или его близких);</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неправомерное завладение автомобилем или иным транспортным средством без цели хищения (или угон);</w:t>
      </w:r>
    </w:p>
    <w:p w:rsidR="009A10A5"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умышленное уничтожение или повреждение имущества при отягчающих обстоятельствах (т.е. умышленное уничтожение или повреждение чужого имущества, совершенное путем поджога, взрыва или иным опасным способом либо повлекшее по неосторожности смерть человека или иные тяжкие последствия);</w:t>
      </w: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Pr="00A578EA"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lastRenderedPageBreak/>
        <w:t>- терроризм (т.е.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 власти, а также угроза совершения указанных действий в тех же целях);</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захват заложника (т.е.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w:t>
      </w:r>
    </w:p>
    <w:p w:rsidR="009A10A5"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заведомо ложное сообщение об акте терроризма;</w:t>
      </w: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51C25" w:rsidRPr="00A578EA"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lastRenderedPageBreak/>
        <w:t>- хулиганство при отягчающих обстоятельствах (т.е.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уничтожения или повреждения чужого имущества, совершенное группой лиц по предварительному сговору или организованной группой, либо связано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либо совершено лицом, ранее судимым за хулиганство, либо указанные действия с применением оружия или предметов, используемых в качестве оружия);</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вандализм (т.е. осквернение зданий или иных сооружений, порча имущества на общественном транспорте или в иных общественных местах);</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хищение либо вымогательство оружия, боеприпасов, взрывчатых веществ и взрывных устройств;</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хищение либо вымогательство наркотических средств или психотропных веществ;</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приведение в негодность транспортных средств или путей сообщения.</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42"/>
          <w:szCs w:val="42"/>
          <w:lang w:eastAsia="ru-RU"/>
        </w:rPr>
      </w:pPr>
      <w:r w:rsidRPr="00A578EA">
        <w:rPr>
          <w:rFonts w:ascii="Times New Roman" w:eastAsia="Times New Roman" w:hAnsi="Times New Roman" w:cs="Times New Roman"/>
          <w:color w:val="000000"/>
          <w:sz w:val="42"/>
          <w:szCs w:val="42"/>
          <w:lang w:eastAsia="ru-RU"/>
        </w:rPr>
        <w:t> </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A578EA">
        <w:rPr>
          <w:rFonts w:ascii="Times New Roman" w:eastAsia="Times New Roman" w:hAnsi="Times New Roman" w:cs="Times New Roman"/>
          <w:color w:val="000000"/>
          <w:sz w:val="36"/>
          <w:szCs w:val="36"/>
          <w:lang w:eastAsia="ru-RU"/>
        </w:rPr>
        <w:t> </w:t>
      </w:r>
    </w:p>
    <w:p w:rsidR="009A10A5" w:rsidRPr="00A578EA"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A578EA">
        <w:rPr>
          <w:rFonts w:ascii="Times New Roman" w:eastAsia="Times New Roman" w:hAnsi="Times New Roman" w:cs="Times New Roman"/>
          <w:color w:val="000000"/>
          <w:sz w:val="36"/>
          <w:szCs w:val="36"/>
          <w:lang w:eastAsia="ru-RU"/>
        </w:rPr>
        <w:t> </w:t>
      </w:r>
    </w:p>
    <w:p w:rsidR="00D41C4C" w:rsidRPr="00A578EA" w:rsidRDefault="00D41C4C"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p>
    <w:p w:rsidR="00D41C4C" w:rsidRPr="00A578EA" w:rsidRDefault="00D41C4C"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p>
    <w:p w:rsidR="00D41C4C" w:rsidRPr="00A578EA" w:rsidRDefault="00D41C4C"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p>
    <w:p w:rsidR="00D41C4C" w:rsidRPr="009A10A5" w:rsidRDefault="00D41C4C" w:rsidP="009A10A5">
      <w:pPr>
        <w:shd w:val="clear" w:color="auto" w:fill="FFFFFF"/>
        <w:spacing w:after="0" w:line="341" w:lineRule="atLeast"/>
        <w:jc w:val="both"/>
        <w:textAlignment w:val="top"/>
        <w:rPr>
          <w:rFonts w:ascii="Times New Roman" w:eastAsia="Times New Roman" w:hAnsi="Times New Roman" w:cs="Times New Roman"/>
          <w:color w:val="000000"/>
          <w:sz w:val="28"/>
          <w:szCs w:val="28"/>
          <w:lang w:eastAsia="ru-RU"/>
        </w:rPr>
      </w:pPr>
    </w:p>
    <w:p w:rsidR="009A10A5" w:rsidRPr="00FE3A23" w:rsidRDefault="009A10A5" w:rsidP="00E946BF">
      <w:pPr>
        <w:shd w:val="clear" w:color="auto" w:fill="FFFFFF"/>
        <w:spacing w:after="0" w:line="341" w:lineRule="atLeast"/>
        <w:jc w:val="center"/>
        <w:textAlignment w:val="top"/>
        <w:rPr>
          <w:rFonts w:ascii="Times New Roman" w:eastAsia="Times New Roman" w:hAnsi="Times New Roman" w:cs="Times New Roman"/>
          <w:color w:val="000000"/>
          <w:sz w:val="36"/>
          <w:szCs w:val="36"/>
          <w:lang w:eastAsia="ru-RU"/>
        </w:rPr>
      </w:pPr>
      <w:r w:rsidRPr="00FE3A23">
        <w:rPr>
          <w:rFonts w:ascii="Times New Roman" w:eastAsia="Times New Roman" w:hAnsi="Times New Roman" w:cs="Times New Roman"/>
          <w:b/>
          <w:bCs/>
          <w:color w:val="000000"/>
          <w:sz w:val="36"/>
          <w:szCs w:val="36"/>
          <w:lang w:eastAsia="ru-RU"/>
        </w:rPr>
        <w:t>Памятка для родителей</w:t>
      </w:r>
    </w:p>
    <w:p w:rsidR="009A10A5" w:rsidRPr="00FE3A23" w:rsidRDefault="009A10A5" w:rsidP="00E946BF">
      <w:pPr>
        <w:shd w:val="clear" w:color="auto" w:fill="FFFFFF"/>
        <w:spacing w:after="0" w:line="341" w:lineRule="atLeast"/>
        <w:jc w:val="center"/>
        <w:textAlignment w:val="top"/>
        <w:rPr>
          <w:rFonts w:ascii="Times New Roman" w:eastAsia="Times New Roman" w:hAnsi="Times New Roman" w:cs="Times New Roman"/>
          <w:b/>
          <w:bCs/>
          <w:color w:val="000000"/>
          <w:sz w:val="36"/>
          <w:szCs w:val="36"/>
          <w:lang w:eastAsia="ru-RU"/>
        </w:rPr>
      </w:pPr>
      <w:r w:rsidRPr="00FE3A23">
        <w:rPr>
          <w:rFonts w:ascii="Times New Roman" w:eastAsia="Times New Roman" w:hAnsi="Times New Roman" w:cs="Times New Roman"/>
          <w:b/>
          <w:bCs/>
          <w:color w:val="000000"/>
          <w:sz w:val="36"/>
          <w:szCs w:val="36"/>
          <w:lang w:eastAsia="ru-RU"/>
        </w:rPr>
        <w:t>по профилактике правонарушений</w:t>
      </w:r>
    </w:p>
    <w:p w:rsidR="00E946BF" w:rsidRPr="00FE3A23" w:rsidRDefault="00E946BF" w:rsidP="00E946BF">
      <w:pPr>
        <w:shd w:val="clear" w:color="auto" w:fill="FFFFFF"/>
        <w:spacing w:after="0" w:line="341" w:lineRule="atLeast"/>
        <w:jc w:val="center"/>
        <w:textAlignment w:val="top"/>
        <w:rPr>
          <w:rFonts w:ascii="Times New Roman" w:eastAsia="Times New Roman" w:hAnsi="Times New Roman" w:cs="Times New Roman"/>
          <w:color w:val="000000"/>
          <w:sz w:val="36"/>
          <w:szCs w:val="36"/>
          <w:lang w:eastAsia="ru-RU"/>
        </w:rPr>
      </w:pPr>
    </w:p>
    <w:p w:rsidR="009A10A5" w:rsidRPr="00FE3A23"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FE3A23">
        <w:rPr>
          <w:rFonts w:ascii="Times New Roman" w:eastAsia="Times New Roman" w:hAnsi="Times New Roman" w:cs="Times New Roman"/>
          <w:color w:val="000000"/>
          <w:sz w:val="36"/>
          <w:szCs w:val="36"/>
          <w:lang w:eastAsia="ru-RU"/>
        </w:rPr>
        <w:t> - Принимайте активное участие в жизни семьи, создавайте семейные традиции, организовывайте совместную деятельность с ребенком;</w:t>
      </w:r>
    </w:p>
    <w:p w:rsidR="009A10A5" w:rsidRPr="00FE3A23"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FE3A23">
        <w:rPr>
          <w:rFonts w:ascii="Times New Roman" w:eastAsia="Times New Roman" w:hAnsi="Times New Roman" w:cs="Times New Roman"/>
          <w:color w:val="000000"/>
          <w:sz w:val="36"/>
          <w:szCs w:val="36"/>
          <w:lang w:eastAsia="ru-RU"/>
        </w:rPr>
        <w:t>- Старайтесь находить время, чтобы поговорить с ребенком;</w:t>
      </w:r>
    </w:p>
    <w:p w:rsidR="009A10A5" w:rsidRPr="00FE3A23"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FE3A23">
        <w:rPr>
          <w:rFonts w:ascii="Times New Roman" w:eastAsia="Times New Roman" w:hAnsi="Times New Roman" w:cs="Times New Roman"/>
          <w:color w:val="000000"/>
          <w:sz w:val="36"/>
          <w:szCs w:val="36"/>
          <w:lang w:eastAsia="ru-RU"/>
        </w:rPr>
        <w:t>- Интересуйтесь проблемами ребенка, вникайте во все возникающие в его жизни сложности;</w:t>
      </w:r>
    </w:p>
    <w:p w:rsidR="009A10A5" w:rsidRPr="00FE3A23"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FE3A23">
        <w:rPr>
          <w:rFonts w:ascii="Times New Roman" w:eastAsia="Times New Roman" w:hAnsi="Times New Roman" w:cs="Times New Roman"/>
          <w:color w:val="000000"/>
          <w:sz w:val="36"/>
          <w:szCs w:val="36"/>
          <w:lang w:eastAsia="ru-RU"/>
        </w:rPr>
        <w:t>- Помогайте развивать у ребенка умения и таланты;</w:t>
      </w:r>
    </w:p>
    <w:p w:rsidR="009A10A5" w:rsidRPr="00FE3A23"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FE3A23">
        <w:rPr>
          <w:rFonts w:ascii="Times New Roman" w:eastAsia="Times New Roman" w:hAnsi="Times New Roman" w:cs="Times New Roman"/>
          <w:color w:val="000000"/>
          <w:sz w:val="36"/>
          <w:szCs w:val="36"/>
          <w:lang w:eastAsia="ru-RU"/>
        </w:rPr>
        <w:t>- Действуйте без нажима на ребенка, помогая ему тем самым самостоятельно принимать решения;</w:t>
      </w:r>
    </w:p>
    <w:p w:rsidR="009A10A5" w:rsidRPr="00FE3A23"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FE3A23">
        <w:rPr>
          <w:rFonts w:ascii="Times New Roman" w:eastAsia="Times New Roman" w:hAnsi="Times New Roman" w:cs="Times New Roman"/>
          <w:color w:val="000000"/>
          <w:sz w:val="36"/>
          <w:szCs w:val="36"/>
          <w:lang w:eastAsia="ru-RU"/>
        </w:rPr>
        <w:t>- Имейте представление о различных этапах в жизни ребенка;</w:t>
      </w:r>
    </w:p>
    <w:p w:rsidR="009A10A5" w:rsidRPr="00FE3A23"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FE3A23">
        <w:rPr>
          <w:rFonts w:ascii="Times New Roman" w:eastAsia="Times New Roman" w:hAnsi="Times New Roman" w:cs="Times New Roman"/>
          <w:color w:val="000000"/>
          <w:sz w:val="36"/>
          <w:szCs w:val="36"/>
          <w:lang w:eastAsia="ru-RU"/>
        </w:rPr>
        <w:t>- Уважайте право ребенка на собственное мнение;</w:t>
      </w:r>
    </w:p>
    <w:p w:rsidR="009A10A5" w:rsidRPr="00FE3A23"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FE3A23">
        <w:rPr>
          <w:rFonts w:ascii="Times New Roman" w:eastAsia="Times New Roman" w:hAnsi="Times New Roman" w:cs="Times New Roman"/>
          <w:color w:val="000000"/>
          <w:sz w:val="36"/>
          <w:szCs w:val="36"/>
          <w:lang w:eastAsia="ru-RU"/>
        </w:rPr>
        <w:t>- Умейте сдерживать себя и относиться к ребенку как к равноправному партнеру, который просто пока что обладает меньшим жизненным опытом;</w:t>
      </w:r>
    </w:p>
    <w:p w:rsidR="009A10A5" w:rsidRPr="00FE3A23"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FE3A23">
        <w:rPr>
          <w:rFonts w:ascii="Times New Roman" w:eastAsia="Times New Roman" w:hAnsi="Times New Roman" w:cs="Times New Roman"/>
          <w:color w:val="000000"/>
          <w:sz w:val="36"/>
          <w:szCs w:val="36"/>
          <w:lang w:eastAsia="ru-RU"/>
        </w:rPr>
        <w:t>- С уважением относитесь ко всем членам семьи, в том числе и к ребенку;</w:t>
      </w:r>
    </w:p>
    <w:p w:rsidR="009A10A5" w:rsidRPr="00FE3A23"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FE3A23">
        <w:rPr>
          <w:rFonts w:ascii="Times New Roman" w:eastAsia="Times New Roman" w:hAnsi="Times New Roman" w:cs="Times New Roman"/>
          <w:color w:val="000000"/>
          <w:sz w:val="36"/>
          <w:szCs w:val="36"/>
          <w:lang w:eastAsia="ru-RU"/>
        </w:rPr>
        <w:t>- Старайтесь меньше совершать ошибок, а если совершили их, то признайте их и исправьте;</w:t>
      </w:r>
    </w:p>
    <w:p w:rsidR="009A10A5" w:rsidRPr="00FE3A23"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FE3A23">
        <w:rPr>
          <w:rFonts w:ascii="Times New Roman" w:eastAsia="Times New Roman" w:hAnsi="Times New Roman" w:cs="Times New Roman"/>
          <w:color w:val="000000"/>
          <w:sz w:val="36"/>
          <w:szCs w:val="36"/>
          <w:lang w:eastAsia="ru-RU"/>
        </w:rPr>
        <w:t>- Учитесь смотреть на жизнь глазами ребенка;</w:t>
      </w:r>
    </w:p>
    <w:p w:rsidR="009A10A5" w:rsidRPr="00FE3A23"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FE3A23">
        <w:rPr>
          <w:rFonts w:ascii="Times New Roman" w:eastAsia="Times New Roman" w:hAnsi="Times New Roman" w:cs="Times New Roman"/>
          <w:color w:val="000000"/>
          <w:sz w:val="36"/>
          <w:szCs w:val="36"/>
          <w:lang w:eastAsia="ru-RU"/>
        </w:rPr>
        <w:t>- Доверяйте всем членам семьи, в том числе и ребенку;</w:t>
      </w:r>
    </w:p>
    <w:p w:rsidR="009A10A5" w:rsidRPr="00FE3A23"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FE3A23">
        <w:rPr>
          <w:rFonts w:ascii="Times New Roman" w:eastAsia="Times New Roman" w:hAnsi="Times New Roman" w:cs="Times New Roman"/>
          <w:color w:val="000000"/>
          <w:sz w:val="36"/>
          <w:szCs w:val="36"/>
          <w:lang w:eastAsia="ru-RU"/>
        </w:rPr>
        <w:t>- Контролируйте ребенка, интересуйтесь, чем он занят в свободное время, с кем общается, что смотрит, чем увлекается;</w:t>
      </w:r>
    </w:p>
    <w:p w:rsidR="009A10A5" w:rsidRPr="00FE3A23"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FE3A23">
        <w:rPr>
          <w:rFonts w:ascii="Times New Roman" w:eastAsia="Times New Roman" w:hAnsi="Times New Roman" w:cs="Times New Roman"/>
          <w:color w:val="000000"/>
          <w:sz w:val="36"/>
          <w:szCs w:val="36"/>
          <w:lang w:eastAsia="ru-RU"/>
        </w:rPr>
        <w:t>- Ведите здоровый образ жизни вместе с ребенком;</w:t>
      </w:r>
    </w:p>
    <w:p w:rsidR="009A10A5" w:rsidRPr="00FE3A23"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FE3A23">
        <w:rPr>
          <w:rFonts w:ascii="Times New Roman" w:eastAsia="Times New Roman" w:hAnsi="Times New Roman" w:cs="Times New Roman"/>
          <w:color w:val="000000"/>
          <w:sz w:val="36"/>
          <w:szCs w:val="36"/>
          <w:lang w:eastAsia="ru-RU"/>
        </w:rPr>
        <w:t>- Не бойтесь обращаться за помощью к специалистам по вопросам воспитания ребенка;</w:t>
      </w:r>
    </w:p>
    <w:p w:rsidR="009A10A5" w:rsidRDefault="009A10A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r w:rsidRPr="00FE3A23">
        <w:rPr>
          <w:rFonts w:ascii="Times New Roman" w:eastAsia="Times New Roman" w:hAnsi="Times New Roman" w:cs="Times New Roman"/>
          <w:color w:val="000000"/>
          <w:sz w:val="36"/>
          <w:szCs w:val="36"/>
          <w:lang w:eastAsia="ru-RU"/>
        </w:rPr>
        <w:t>- Борите</w:t>
      </w:r>
      <w:r w:rsidR="00FE3A23">
        <w:rPr>
          <w:rFonts w:ascii="Times New Roman" w:eastAsia="Times New Roman" w:hAnsi="Times New Roman" w:cs="Times New Roman"/>
          <w:color w:val="000000"/>
          <w:sz w:val="36"/>
          <w:szCs w:val="36"/>
          <w:lang w:eastAsia="ru-RU"/>
        </w:rPr>
        <w:t>сь не с ребенком, а с проблемой.</w:t>
      </w:r>
    </w:p>
    <w:p w:rsidR="00951C25" w:rsidRDefault="00951C25"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p>
    <w:p w:rsidR="00FE3A23" w:rsidRDefault="00FE3A23" w:rsidP="009A10A5">
      <w:pPr>
        <w:shd w:val="clear" w:color="auto" w:fill="FFFFFF"/>
        <w:spacing w:after="0" w:line="341" w:lineRule="atLeast"/>
        <w:jc w:val="both"/>
        <w:textAlignment w:val="top"/>
        <w:rPr>
          <w:rFonts w:ascii="Times New Roman" w:eastAsia="Times New Roman" w:hAnsi="Times New Roman" w:cs="Times New Roman"/>
          <w:color w:val="000000"/>
          <w:sz w:val="36"/>
          <w:szCs w:val="36"/>
          <w:lang w:eastAsia="ru-RU"/>
        </w:rPr>
      </w:pPr>
    </w:p>
    <w:sectPr w:rsidR="00FE3A23" w:rsidSect="00967C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7FAD"/>
    <w:multiLevelType w:val="multilevel"/>
    <w:tmpl w:val="E85E1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D5DB6"/>
    <w:multiLevelType w:val="multilevel"/>
    <w:tmpl w:val="AC642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8F5B66"/>
    <w:multiLevelType w:val="multilevel"/>
    <w:tmpl w:val="D4EC0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336369"/>
    <w:multiLevelType w:val="multilevel"/>
    <w:tmpl w:val="159E9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371BB6"/>
    <w:multiLevelType w:val="multilevel"/>
    <w:tmpl w:val="7EBA3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221FAE"/>
    <w:multiLevelType w:val="multilevel"/>
    <w:tmpl w:val="FFAC37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E15172"/>
    <w:multiLevelType w:val="multilevel"/>
    <w:tmpl w:val="9CF604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491869"/>
    <w:multiLevelType w:val="multilevel"/>
    <w:tmpl w:val="57C0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EE364D"/>
    <w:multiLevelType w:val="multilevel"/>
    <w:tmpl w:val="B28C5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A04538"/>
    <w:multiLevelType w:val="multilevel"/>
    <w:tmpl w:val="92D0A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6"/>
  </w:num>
  <w:num w:numId="5">
    <w:abstractNumId w:val="3"/>
  </w:num>
  <w:num w:numId="6">
    <w:abstractNumId w:val="8"/>
  </w:num>
  <w:num w:numId="7">
    <w:abstractNumId w:val="0"/>
  </w:num>
  <w:num w:numId="8">
    <w:abstractNumId w:val="1"/>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A10A5"/>
    <w:rsid w:val="00262456"/>
    <w:rsid w:val="0028351D"/>
    <w:rsid w:val="003B5761"/>
    <w:rsid w:val="004B2E3B"/>
    <w:rsid w:val="00951C25"/>
    <w:rsid w:val="00953BBF"/>
    <w:rsid w:val="00967C28"/>
    <w:rsid w:val="009A10A5"/>
    <w:rsid w:val="00A578EA"/>
    <w:rsid w:val="00B81C63"/>
    <w:rsid w:val="00BF13C8"/>
    <w:rsid w:val="00D41369"/>
    <w:rsid w:val="00D41C4C"/>
    <w:rsid w:val="00DD156A"/>
    <w:rsid w:val="00E946BF"/>
    <w:rsid w:val="00F06CBA"/>
    <w:rsid w:val="00F6159D"/>
    <w:rsid w:val="00FE3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C28"/>
  </w:style>
  <w:style w:type="paragraph" w:styleId="2">
    <w:name w:val="heading 2"/>
    <w:basedOn w:val="a"/>
    <w:link w:val="20"/>
    <w:uiPriority w:val="9"/>
    <w:qFormat/>
    <w:rsid w:val="009A10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A10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10A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A10A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A10A5"/>
    <w:rPr>
      <w:color w:val="0000FF"/>
      <w:u w:val="single"/>
    </w:rPr>
  </w:style>
  <w:style w:type="character" w:customStyle="1" w:styleId="art-postdateicon">
    <w:name w:val="art-postdateicon"/>
    <w:basedOn w:val="a0"/>
    <w:rsid w:val="009A10A5"/>
  </w:style>
  <w:style w:type="character" w:customStyle="1" w:styleId="art-postauthoricon">
    <w:name w:val="art-postauthoricon"/>
    <w:basedOn w:val="a0"/>
    <w:rsid w:val="009A10A5"/>
  </w:style>
  <w:style w:type="paragraph" w:styleId="a4">
    <w:name w:val="Normal (Web)"/>
    <w:basedOn w:val="a"/>
    <w:uiPriority w:val="99"/>
    <w:semiHidden/>
    <w:unhideWhenUsed/>
    <w:rsid w:val="009A1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A10A5"/>
    <w:rPr>
      <w:b/>
      <w:bCs/>
    </w:rPr>
  </w:style>
  <w:style w:type="paragraph" w:styleId="a6">
    <w:name w:val="Balloon Text"/>
    <w:basedOn w:val="a"/>
    <w:link w:val="a7"/>
    <w:uiPriority w:val="99"/>
    <w:semiHidden/>
    <w:unhideWhenUsed/>
    <w:rsid w:val="009A10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1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3419615">
      <w:bodyDiv w:val="1"/>
      <w:marLeft w:val="0"/>
      <w:marRight w:val="0"/>
      <w:marTop w:val="0"/>
      <w:marBottom w:val="0"/>
      <w:divBdr>
        <w:top w:val="none" w:sz="0" w:space="0" w:color="auto"/>
        <w:left w:val="none" w:sz="0" w:space="0" w:color="auto"/>
        <w:bottom w:val="none" w:sz="0" w:space="0" w:color="auto"/>
        <w:right w:val="none" w:sz="0" w:space="0" w:color="auto"/>
      </w:divBdr>
      <w:divsChild>
        <w:div w:id="2010450154">
          <w:marLeft w:val="0"/>
          <w:marRight w:val="0"/>
          <w:marTop w:val="0"/>
          <w:marBottom w:val="0"/>
          <w:divBdr>
            <w:top w:val="none" w:sz="0" w:space="0" w:color="auto"/>
            <w:left w:val="none" w:sz="0" w:space="0" w:color="auto"/>
            <w:bottom w:val="none" w:sz="0" w:space="0" w:color="auto"/>
            <w:right w:val="none" w:sz="0" w:space="0" w:color="auto"/>
          </w:divBdr>
          <w:divsChild>
            <w:div w:id="2125422201">
              <w:marLeft w:val="0"/>
              <w:marRight w:val="0"/>
              <w:marTop w:val="0"/>
              <w:marBottom w:val="0"/>
              <w:divBdr>
                <w:top w:val="none" w:sz="0" w:space="0" w:color="auto"/>
                <w:left w:val="none" w:sz="0" w:space="0" w:color="auto"/>
                <w:bottom w:val="none" w:sz="0" w:space="0" w:color="auto"/>
                <w:right w:val="none" w:sz="0" w:space="0" w:color="auto"/>
              </w:divBdr>
              <w:divsChild>
                <w:div w:id="2082098803">
                  <w:marLeft w:val="150"/>
                  <w:marRight w:val="0"/>
                  <w:marTop w:val="0"/>
                  <w:marBottom w:val="0"/>
                  <w:divBdr>
                    <w:top w:val="none" w:sz="0" w:space="0" w:color="auto"/>
                    <w:left w:val="none" w:sz="0" w:space="0" w:color="auto"/>
                    <w:bottom w:val="none" w:sz="0" w:space="0" w:color="auto"/>
                    <w:right w:val="none" w:sz="0" w:space="0" w:color="auto"/>
                  </w:divBdr>
                </w:div>
                <w:div w:id="7054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3401">
          <w:marLeft w:val="0"/>
          <w:marRight w:val="0"/>
          <w:marTop w:val="0"/>
          <w:marBottom w:val="0"/>
          <w:divBdr>
            <w:top w:val="none" w:sz="0" w:space="0" w:color="auto"/>
            <w:left w:val="dotted" w:sz="6" w:space="0" w:color="DCD7A8"/>
            <w:bottom w:val="none" w:sz="0" w:space="0" w:color="auto"/>
            <w:right w:val="none" w:sz="0" w:space="0" w:color="auto"/>
          </w:divBdr>
          <w:divsChild>
            <w:div w:id="1758819504">
              <w:marLeft w:val="150"/>
              <w:marRight w:val="150"/>
              <w:marTop w:val="150"/>
              <w:marBottom w:val="150"/>
              <w:divBdr>
                <w:top w:val="single" w:sz="6" w:space="0" w:color="D0CA8B"/>
                <w:left w:val="single" w:sz="6" w:space="0" w:color="D0CA8B"/>
                <w:bottom w:val="single" w:sz="6" w:space="0" w:color="D0CA8B"/>
                <w:right w:val="single" w:sz="6" w:space="0" w:color="D0CA8B"/>
              </w:divBdr>
              <w:divsChild>
                <w:div w:id="892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91821">
      <w:bodyDiv w:val="1"/>
      <w:marLeft w:val="0"/>
      <w:marRight w:val="0"/>
      <w:marTop w:val="0"/>
      <w:marBottom w:val="0"/>
      <w:divBdr>
        <w:top w:val="none" w:sz="0" w:space="0" w:color="auto"/>
        <w:left w:val="none" w:sz="0" w:space="0" w:color="auto"/>
        <w:bottom w:val="none" w:sz="0" w:space="0" w:color="auto"/>
        <w:right w:val="none" w:sz="0" w:space="0" w:color="auto"/>
      </w:divBdr>
    </w:div>
    <w:div w:id="16783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1437</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2020-03-06T06:31:00Z</dcterms:created>
  <dcterms:modified xsi:type="dcterms:W3CDTF">2020-03-10T05:14:00Z</dcterms:modified>
</cp:coreProperties>
</file>